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E9C0C" w14:textId="265D7F53" w:rsidR="00B719E9" w:rsidRPr="00120513" w:rsidRDefault="00B719E9" w:rsidP="00B719E9">
      <w:pPr>
        <w:tabs>
          <w:tab w:val="center" w:pos="4536"/>
          <w:tab w:val="right" w:pos="7938"/>
          <w:tab w:val="right" w:pos="9639"/>
        </w:tabs>
        <w:ind w:right="2"/>
        <w:rPr>
          <w:rFonts w:ascii="Arial" w:eastAsia="宋体" w:hAnsi="Arial" w:cs="Arial"/>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120513" w:rsidRPr="008E5D28">
        <w:rPr>
          <w:rFonts w:ascii="Arial" w:hAnsi="Arial" w:cs="Arial"/>
          <w:b/>
          <w:bCs/>
          <w:sz w:val="28"/>
        </w:rPr>
        <w:t>2</w:t>
      </w:r>
      <w:r w:rsidR="00120513">
        <w:rPr>
          <w:rFonts w:ascii="Arial" w:hAnsi="Arial" w:cs="Arial"/>
          <w:b/>
          <w:bCs/>
          <w:sz w:val="28"/>
        </w:rPr>
        <w:t>5</w:t>
      </w:r>
      <w:r w:rsidR="00120513" w:rsidRPr="008E5D28">
        <w:rPr>
          <w:rFonts w:ascii="Arial" w:hAnsi="Arial" w:cs="Arial"/>
          <w:b/>
          <w:bCs/>
          <w:sz w:val="28"/>
        </w:rPr>
        <w:t>0</w:t>
      </w:r>
      <w:r w:rsidR="00120513">
        <w:rPr>
          <w:rFonts w:ascii="Arial" w:eastAsia="宋体" w:hAnsi="Arial" w:cs="Arial" w:hint="eastAsia"/>
          <w:b/>
          <w:bCs/>
          <w:sz w:val="28"/>
          <w:lang w:eastAsia="zh-CN"/>
        </w:rPr>
        <w:t>2758</w:t>
      </w:r>
    </w:p>
    <w:p w14:paraId="448553AE" w14:textId="77777777" w:rsidR="00B719E9" w:rsidRPr="009513AC" w:rsidRDefault="00B719E9" w:rsidP="00B719E9">
      <w:pPr>
        <w:tabs>
          <w:tab w:val="center" w:pos="4536"/>
          <w:tab w:val="right" w:pos="9072"/>
        </w:tabs>
        <w:rPr>
          <w:rFonts w:ascii="Arial" w:eastAsia="MS Mincho" w:hAnsi="Arial" w:cs="Arial"/>
          <w:b/>
          <w:bCs/>
          <w:sz w:val="28"/>
        </w:rPr>
      </w:pPr>
      <w:r>
        <w:rPr>
          <w:rFonts w:ascii="Arial" w:eastAsia="MS Mincho" w:hAnsi="Arial" w:cs="Arial"/>
          <w:b/>
          <w:bCs/>
          <w:sz w:val="28"/>
        </w:rPr>
        <w:t>Wuhan</w:t>
      </w:r>
      <w:r w:rsidRPr="000C64B4">
        <w:rPr>
          <w:rFonts w:ascii="Arial" w:eastAsia="MS Mincho" w:hAnsi="Arial" w:cs="Arial"/>
          <w:b/>
          <w:bCs/>
          <w:sz w:val="28"/>
        </w:rPr>
        <w:t xml:space="preserve">, </w:t>
      </w:r>
      <w:r>
        <w:rPr>
          <w:rFonts w:ascii="Arial" w:eastAsia="MS Mincho"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rPr>
        <w:t>, 2025</w:t>
      </w:r>
    </w:p>
    <w:bookmarkEnd w:id="0"/>
    <w:p w14:paraId="5DA26DD2" w14:textId="77777777" w:rsidR="00ED55BD" w:rsidRPr="00AF0A0C" w:rsidRDefault="00ED55BD" w:rsidP="00985DE5">
      <w:pPr>
        <w:pStyle w:val="a9"/>
        <w:spacing w:after="0"/>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985DE5">
      <w:pPr>
        <w:pStyle w:val="a9"/>
        <w:spacing w:after="0"/>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1A253B26" w:rsidR="00ED55BD" w:rsidRPr="006338F5" w:rsidRDefault="00ED55BD" w:rsidP="00985DE5">
      <w:pPr>
        <w:pStyle w:val="a9"/>
        <w:tabs>
          <w:tab w:val="left" w:pos="1800"/>
        </w:tabs>
        <w:spacing w:after="0"/>
        <w:ind w:left="1800" w:hanging="1800"/>
        <w:rPr>
          <w:rFonts w:eastAsia="宋体"/>
          <w:sz w:val="24"/>
          <w:lang w:val="en-US" w:eastAsia="zh-CN"/>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w:t>
      </w:r>
      <w:r w:rsidR="006338F5">
        <w:rPr>
          <w:rFonts w:eastAsia="宋体" w:hint="eastAsia"/>
          <w:sz w:val="24"/>
          <w:lang w:val="en-US" w:eastAsia="zh-CN"/>
        </w:rPr>
        <w:t>4.1</w:t>
      </w:r>
    </w:p>
    <w:p w14:paraId="1D6BDF21" w14:textId="5F3E1C93" w:rsidR="00ED55BD" w:rsidRPr="00AF0A0C" w:rsidRDefault="00ED55BD" w:rsidP="00985DE5">
      <w:pPr>
        <w:pBdr>
          <w:bottom w:val="single" w:sz="6" w:space="1" w:color="auto"/>
        </w:pBdr>
        <w:spacing w:after="0"/>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1653D89" w:rsidR="00250A88" w:rsidRPr="00AF0A0C" w:rsidRDefault="00250A88" w:rsidP="00B942D4">
      <w:pPr>
        <w:spacing w:afterLines="50"/>
        <w:rPr>
          <w:rFonts w:eastAsia="MS Mincho"/>
          <w:sz w:val="22"/>
        </w:rPr>
      </w:pPr>
      <w:r w:rsidRPr="00AF0A0C">
        <w:rPr>
          <w:rFonts w:eastAsia="MS Mincho"/>
          <w:sz w:val="22"/>
        </w:rPr>
        <w:t xml:space="preserve">At </w:t>
      </w:r>
      <w:r w:rsidR="005467C7" w:rsidRPr="00AF0A0C">
        <w:rPr>
          <w:rFonts w:eastAsia="MS Mincho"/>
          <w:sz w:val="22"/>
        </w:rPr>
        <w:t xml:space="preserve">the </w:t>
      </w:r>
      <w:r w:rsidRPr="00AF0A0C">
        <w:rPr>
          <w:rFonts w:eastAsia="MS Mincho"/>
          <w:sz w:val="22"/>
        </w:rPr>
        <w:t>RAN</w:t>
      </w:r>
      <w:r w:rsidR="00BE386F">
        <w:rPr>
          <w:rFonts w:eastAsia="宋体" w:hint="eastAsia"/>
          <w:sz w:val="22"/>
          <w:lang w:eastAsia="zh-CN"/>
        </w:rPr>
        <w:t xml:space="preserve"> Plenary</w:t>
      </w:r>
      <w:r w:rsidR="00AE7B2C">
        <w:rPr>
          <w:rFonts w:eastAsia="宋体" w:hint="eastAsia"/>
          <w:sz w:val="22"/>
          <w:lang w:eastAsia="zh-CN"/>
        </w:rPr>
        <w:t xml:space="preserve"> </w:t>
      </w:r>
      <w:r w:rsidRPr="00AF0A0C">
        <w:rPr>
          <w:rFonts w:eastAsia="MS Mincho"/>
          <w:sz w:val="22"/>
        </w:rPr>
        <w:t>#</w:t>
      </w:r>
      <w:r w:rsidR="00543392" w:rsidRPr="00AF0A0C">
        <w:rPr>
          <w:rFonts w:eastAsia="MS Mincho"/>
          <w:sz w:val="22"/>
        </w:rPr>
        <w:t>10</w:t>
      </w:r>
      <w:r w:rsidR="005D4CA3">
        <w:rPr>
          <w:rFonts w:eastAsia="宋体" w:hint="eastAsia"/>
          <w:sz w:val="22"/>
          <w:lang w:eastAsia="zh-CN"/>
        </w:rPr>
        <w:t>5</w:t>
      </w:r>
      <w:r w:rsidRPr="00AF0A0C">
        <w:rPr>
          <w:rFonts w:eastAsia="MS Mincho"/>
          <w:sz w:val="22"/>
        </w:rPr>
        <w:t xml:space="preserve"> meeting, </w:t>
      </w:r>
      <w:r w:rsidR="00543392" w:rsidRPr="00AF0A0C">
        <w:rPr>
          <w:rFonts w:eastAsia="MS Mincho"/>
          <w:sz w:val="22"/>
        </w:rPr>
        <w:t>the WID</w:t>
      </w:r>
      <w:r w:rsidRPr="00AF0A0C">
        <w:rPr>
          <w:rFonts w:eastAsia="MS Mincho"/>
          <w:sz w:val="22"/>
        </w:rPr>
        <w:t xml:space="preserve"> on “</w:t>
      </w:r>
      <w:r w:rsidR="00AB424E" w:rsidRPr="00AF0A0C">
        <w:rPr>
          <w:rFonts w:eastAsia="MS Mincho"/>
          <w:sz w:val="22"/>
        </w:rPr>
        <w:t xml:space="preserve">Artificial Intelligence (AI)/Machine Learning (ML) for NR Air </w:t>
      </w:r>
      <w:proofErr w:type="gramStart"/>
      <w:r w:rsidR="00AB424E" w:rsidRPr="00AF0A0C">
        <w:rPr>
          <w:rFonts w:eastAsia="MS Mincho"/>
          <w:sz w:val="22"/>
        </w:rPr>
        <w:t>Interface</w:t>
      </w:r>
      <w:r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Pr="00AF0A0C">
        <w:rPr>
          <w:rFonts w:eastAsia="MS Mincho"/>
          <w:sz w:val="22"/>
        </w:rPr>
        <w:t xml:space="preserve"> was</w:t>
      </w:r>
      <w:r w:rsidR="00E12355">
        <w:rPr>
          <w:rFonts w:eastAsia="宋体" w:hint="eastAsia"/>
          <w:sz w:val="22"/>
          <w:lang w:eastAsia="zh-CN"/>
        </w:rPr>
        <w:t xml:space="preserve"> updated</w:t>
      </w:r>
      <w:r w:rsidRPr="00AF0A0C">
        <w:rPr>
          <w:rFonts w:eastAsia="MS Mincho"/>
          <w:sz w:val="22"/>
        </w:rPr>
        <w:t>.</w:t>
      </w:r>
      <w:r w:rsidR="00AB424E" w:rsidRPr="00AF0A0C">
        <w:rPr>
          <w:rFonts w:eastAsia="MS Mincho"/>
          <w:sz w:val="22"/>
        </w:rPr>
        <w:t xml:space="preserve"> The </w:t>
      </w:r>
      <w:r w:rsidR="00CA39CA">
        <w:rPr>
          <w:rFonts w:eastAsia="宋体" w:hint="eastAsia"/>
          <w:sz w:val="22"/>
          <w:lang w:eastAsia="zh-CN"/>
        </w:rPr>
        <w:t>updated version</w:t>
      </w:r>
      <w:r w:rsidR="00AB424E" w:rsidRPr="00AF0A0C">
        <w:rPr>
          <w:rFonts w:eastAsia="MS Mincho"/>
          <w:sz w:val="22"/>
        </w:rPr>
        <w:t xml:space="preserve"> describes </w:t>
      </w:r>
      <w:r w:rsidR="007307EA">
        <w:rPr>
          <w:rFonts w:eastAsia="MS Mincho"/>
          <w:sz w:val="22"/>
        </w:rPr>
        <w:t>further studies on the CSI feedback enhancement </w:t>
      </w:r>
      <w:r w:rsidR="00D869FF" w:rsidRPr="00AF0A0C">
        <w:rPr>
          <w:rFonts w:eastAsia="MS Mincho"/>
          <w:sz w:val="22"/>
        </w:rPr>
        <w:t>below</w:t>
      </w:r>
      <w:r w:rsidR="005467C7" w:rsidRPr="00AF0A0C">
        <w:rPr>
          <w:rFonts w:eastAsia="MS Mincho"/>
          <w:sz w:val="22"/>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850C699" w14:textId="2C23015E" w:rsidR="00CA39CA" w:rsidRPr="00CA39CA" w:rsidRDefault="00CA39CA" w:rsidP="00CA39CA">
                            <w:pPr>
                              <w:spacing w:after="0"/>
                              <w:rPr>
                                <w:bCs/>
                                <w:sz w:val="22"/>
                                <w:szCs w:val="22"/>
                              </w:rPr>
                            </w:pPr>
                            <w:bookmarkStart w:id="8" w:name="_Hlk193916285"/>
                            <w:bookmarkEnd w:id="8"/>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w:t>
                            </w:r>
                            <w:proofErr w:type="gramStart"/>
                            <w:r w:rsidRPr="00CA39CA">
                              <w:rPr>
                                <w:bCs/>
                                <w:sz w:val="22"/>
                                <w:szCs w:val="22"/>
                              </w:rPr>
                              <w:t>as well as,</w:t>
                            </w:r>
                            <w:proofErr w:type="gramEnd"/>
                            <w:r w:rsidRPr="00CA39CA">
                              <w:rPr>
                                <w:bCs/>
                                <w:sz w:val="22"/>
                                <w:szCs w:val="22"/>
                              </w:rPr>
                              <w:t xml:space="preserve"> other aspects requiring further study/conclusion as captured in the conclusions section of the TR 38.843.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850C699" w14:textId="2C23015E" w:rsidR="00CA39CA" w:rsidRPr="00CA39CA" w:rsidRDefault="00CA39CA" w:rsidP="00CA39CA">
                      <w:pPr>
                        <w:spacing w:after="0"/>
                        <w:rPr>
                          <w:bCs/>
                          <w:sz w:val="22"/>
                          <w:szCs w:val="22"/>
                        </w:rPr>
                      </w:pPr>
                      <w:bookmarkStart w:id="9" w:name="_Hlk193916285"/>
                      <w:bookmarkEnd w:id="9"/>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as well as, other aspects requiring further study/conclusion as captured in the conclusions section of the TR 38.843. </w:t>
                      </w:r>
                    </w:p>
                  </w:txbxContent>
                </v:textbox>
                <w10:anchorlock/>
              </v:shape>
            </w:pict>
          </mc:Fallback>
        </mc:AlternateContent>
      </w:r>
    </w:p>
    <w:p w14:paraId="3B5AAC42" w14:textId="34969BD2" w:rsidR="005B4611" w:rsidRPr="00AF0A0C" w:rsidRDefault="00EB52B1" w:rsidP="005B4611">
      <w:pPr>
        <w:spacing w:afterLines="50"/>
        <w:rPr>
          <w:rFonts w:eastAsia="宋体"/>
          <w:sz w:val="22"/>
          <w:szCs w:val="22"/>
          <w:lang w:eastAsia="zh-CN"/>
        </w:rPr>
      </w:pPr>
      <w:r w:rsidRPr="00AF0A0C">
        <w:rPr>
          <w:rFonts w:eastAsia="宋体"/>
          <w:sz w:val="22"/>
          <w:szCs w:val="22"/>
          <w:lang w:eastAsia="zh-CN"/>
        </w:rPr>
        <w:t>This paper discusses the</w:t>
      </w:r>
      <w:r w:rsidR="00D17645">
        <w:rPr>
          <w:rFonts w:eastAsia="宋体" w:hint="eastAsia"/>
          <w:sz w:val="22"/>
          <w:szCs w:val="22"/>
          <w:lang w:eastAsia="zh-CN"/>
        </w:rPr>
        <w:t xml:space="preserve"> inter-vendor collaboration </w:t>
      </w:r>
      <w:r w:rsidR="00A81AB3">
        <w:rPr>
          <w:rFonts w:eastAsia="宋体" w:hint="eastAsia"/>
          <w:sz w:val="22"/>
          <w:szCs w:val="22"/>
          <w:lang w:eastAsia="zh-CN"/>
        </w:rPr>
        <w:t>schemes for two-sided models</w:t>
      </w:r>
      <w:r w:rsidR="00435D5C">
        <w:rPr>
          <w:rFonts w:eastAsia="宋体" w:hint="eastAsia"/>
          <w:sz w:val="22"/>
          <w:szCs w:val="22"/>
          <w:lang w:eastAsia="zh-CN"/>
        </w:rPr>
        <w:t xml:space="preserve"> and </w:t>
      </w:r>
      <w:r w:rsidR="00400C83">
        <w:rPr>
          <w:rFonts w:eastAsia="宋体" w:hint="eastAsia"/>
          <w:sz w:val="22"/>
          <w:szCs w:val="22"/>
          <w:lang w:eastAsia="zh-CN"/>
        </w:rPr>
        <w:t>model monitoring</w:t>
      </w:r>
      <w:r w:rsidRPr="00AF0A0C">
        <w:rPr>
          <w:rFonts w:eastAsia="宋体"/>
          <w:sz w:val="22"/>
          <w:szCs w:val="22"/>
          <w:lang w:eastAsia="zh-CN"/>
        </w:rPr>
        <w:t>.</w:t>
      </w:r>
    </w:p>
    <w:p w14:paraId="0161C36F" w14:textId="2F9517BD" w:rsidR="00452C4C" w:rsidRDefault="00452C4C" w:rsidP="005B4611">
      <w:pPr>
        <w:pStyle w:val="1"/>
        <w:numPr>
          <w:ilvl w:val="0"/>
          <w:numId w:val="5"/>
        </w:numPr>
        <w:tabs>
          <w:tab w:val="num" w:pos="425"/>
        </w:tabs>
        <w:spacing w:before="180" w:after="120"/>
        <w:ind w:left="0" w:firstLine="0"/>
        <w:rPr>
          <w:rFonts w:eastAsia="宋体"/>
          <w:b/>
          <w:bCs/>
          <w:szCs w:val="24"/>
          <w:lang w:val="en-US" w:eastAsia="zh-CN"/>
        </w:rPr>
      </w:pPr>
      <w:r w:rsidRPr="00447F59">
        <w:rPr>
          <w:rFonts w:eastAsia="宋体" w:hint="eastAsia"/>
          <w:b/>
          <w:bCs/>
          <w:szCs w:val="24"/>
          <w:lang w:val="en-US" w:eastAsia="zh-CN"/>
        </w:rPr>
        <w:t xml:space="preserve">Discussions on </w:t>
      </w:r>
      <w:r w:rsidR="00447F59" w:rsidRPr="00447F59">
        <w:rPr>
          <w:rFonts w:eastAsia="宋体" w:hint="eastAsia"/>
          <w:b/>
          <w:bCs/>
          <w:szCs w:val="24"/>
          <w:lang w:val="en-US" w:eastAsia="zh-CN"/>
        </w:rPr>
        <w:t>CSI compression with temporal domain aspects</w:t>
      </w:r>
    </w:p>
    <w:p w14:paraId="2FB8D769" w14:textId="65510189" w:rsidR="001D135D" w:rsidRPr="00966468" w:rsidRDefault="00192844" w:rsidP="001D135D">
      <w:pPr>
        <w:pStyle w:val="aff9"/>
        <w:numPr>
          <w:ilvl w:val="1"/>
          <w:numId w:val="5"/>
        </w:numPr>
        <w:ind w:leftChars="0"/>
        <w:rPr>
          <w:rStyle w:val="B1Char1"/>
          <w:rFonts w:eastAsia="MS Gothic"/>
          <w:b/>
          <w:bCs/>
          <w:lang w:val="en-US" w:eastAsia="zh-CN"/>
        </w:rPr>
      </w:pPr>
      <w:r w:rsidRPr="00966468">
        <w:rPr>
          <w:rStyle w:val="B1Char1"/>
          <w:rFonts w:eastAsia="宋体" w:hint="eastAsia"/>
          <w:b/>
          <w:bCs/>
        </w:rPr>
        <w:t>Handling of UCI loss</w:t>
      </w:r>
      <w:r w:rsidR="007A06F9" w:rsidRPr="00966468">
        <w:rPr>
          <w:rStyle w:val="B1Char1"/>
          <w:rFonts w:eastAsia="宋体" w:hint="eastAsia"/>
          <w:b/>
          <w:bCs/>
          <w:lang w:eastAsia="zh-CN"/>
        </w:rPr>
        <w:t xml:space="preserve"> for Case 2</w:t>
      </w:r>
    </w:p>
    <w:p w14:paraId="6DABCF56" w14:textId="1F5D2FE5" w:rsidR="00452C4C" w:rsidRDefault="005916D4" w:rsidP="00452C4C">
      <w:pPr>
        <w:rPr>
          <w:rFonts w:eastAsia="宋体"/>
          <w:sz w:val="22"/>
          <w:szCs w:val="22"/>
          <w:lang w:val="en-US" w:eastAsia="zh-CN"/>
        </w:rPr>
      </w:pPr>
      <w:r w:rsidRPr="00D64112">
        <w:rPr>
          <w:rFonts w:eastAsia="宋体" w:hint="eastAsia"/>
          <w:sz w:val="22"/>
          <w:szCs w:val="22"/>
          <w:lang w:val="en-US" w:eastAsia="zh-CN"/>
        </w:rPr>
        <w:t>At the RAN1 #120 meeting, the following schemes for UCI missing handling were agreed for further study [6],</w:t>
      </w:r>
    </w:p>
    <w:p w14:paraId="373DB9EE" w14:textId="180BC411" w:rsidR="00D64112" w:rsidRDefault="00D52E5C" w:rsidP="00D52E5C">
      <w:pPr>
        <w:jc w:val="center"/>
        <w:rPr>
          <w:rFonts w:eastAsia="宋体"/>
          <w:sz w:val="22"/>
          <w:szCs w:val="22"/>
          <w:lang w:val="en-US" w:eastAsia="zh-CN"/>
        </w:rPr>
      </w:pPr>
      <w:r w:rsidRPr="00AF0A0C">
        <w:rPr>
          <w:rFonts w:eastAsia="宋体"/>
          <w:noProof/>
        </w:rPr>
        <mc:AlternateContent>
          <mc:Choice Requires="wps">
            <w:drawing>
              <wp:inline distT="0" distB="0" distL="0" distR="0" wp14:anchorId="166D7A9F" wp14:editId="0105F351">
                <wp:extent cx="5834380" cy="1404620"/>
                <wp:effectExtent l="0" t="0" r="13970" b="22860"/>
                <wp:docPr id="89777455" name="文本框 89777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5FE955E" w14:textId="77777777" w:rsidR="00D52E5C" w:rsidRPr="00B2287D" w:rsidRDefault="00D52E5C" w:rsidP="00D52E5C">
                            <w:pPr>
                              <w:rPr>
                                <w:rFonts w:eastAsia="等线"/>
                                <w:sz w:val="22"/>
                                <w:szCs w:val="22"/>
                                <w:highlight w:val="green"/>
                                <w:lang w:val="en-US" w:eastAsia="zh-CN"/>
                              </w:rPr>
                            </w:pPr>
                            <w:r w:rsidRPr="00B2287D">
                              <w:rPr>
                                <w:rFonts w:eastAsia="等线"/>
                                <w:sz w:val="22"/>
                                <w:szCs w:val="22"/>
                                <w:highlight w:val="green"/>
                                <w:lang w:val="en-US" w:eastAsia="zh-CN"/>
                              </w:rPr>
                              <w:t>Agreement</w:t>
                            </w:r>
                          </w:p>
                          <w:p w14:paraId="39946F9A" w14:textId="77777777" w:rsidR="00755D3D" w:rsidRPr="00B2287D" w:rsidRDefault="00755D3D" w:rsidP="00755D3D">
                            <w:pPr>
                              <w:rPr>
                                <w:sz w:val="22"/>
                                <w:szCs w:val="22"/>
                              </w:rPr>
                            </w:pPr>
                            <w:r w:rsidRPr="00B2287D">
                              <w:rPr>
                                <w:rFonts w:eastAsia="等线" w:hint="eastAsia"/>
                                <w:sz w:val="22"/>
                                <w:szCs w:val="22"/>
                                <w:lang w:eastAsia="zh-CN"/>
                              </w:rPr>
                              <w:t xml:space="preserve">Investigate </w:t>
                            </w:r>
                            <w:r w:rsidRPr="00B2287D">
                              <w:rPr>
                                <w:sz w:val="22"/>
                                <w:szCs w:val="22"/>
                              </w:rPr>
                              <w:t xml:space="preserve">the following approaches for </w:t>
                            </w:r>
                            <w:proofErr w:type="spellStart"/>
                            <w:r w:rsidRPr="00B2287D">
                              <w:rPr>
                                <w:sz w:val="22"/>
                                <w:szCs w:val="22"/>
                              </w:rPr>
                              <w:t>signaling</w:t>
                            </w:r>
                            <w:proofErr w:type="spellEnd"/>
                            <w:r w:rsidRPr="00B2287D">
                              <w:rPr>
                                <w:sz w:val="22"/>
                                <w:szCs w:val="22"/>
                              </w:rPr>
                              <w:t xml:space="preserve"> support for mitigating the impact of UCI loss</w:t>
                            </w:r>
                          </w:p>
                          <w:p w14:paraId="0E8A36AC" w14:textId="77777777" w:rsidR="00755D3D" w:rsidRPr="00B2287D" w:rsidRDefault="00755D3D" w:rsidP="006E6EC1">
                            <w:pPr>
                              <w:numPr>
                                <w:ilvl w:val="0"/>
                                <w:numId w:val="30"/>
                              </w:numPr>
                              <w:suppressAutoHyphens/>
                              <w:spacing w:after="180"/>
                              <w:contextualSpacing/>
                              <w:rPr>
                                <w:sz w:val="22"/>
                                <w:szCs w:val="22"/>
                                <w:lang w:eastAsia="ko-KR"/>
                              </w:rPr>
                            </w:pPr>
                            <w:r w:rsidRPr="00B2287D">
                              <w:rPr>
                                <w:sz w:val="22"/>
                                <w:szCs w:val="22"/>
                                <w:lang w:eastAsia="ko-KR"/>
                              </w:rPr>
                              <w:t>NW-</w:t>
                            </w:r>
                            <w:proofErr w:type="spellStart"/>
                            <w:r w:rsidRPr="00B2287D">
                              <w:rPr>
                                <w:sz w:val="22"/>
                                <w:szCs w:val="22"/>
                                <w:lang w:eastAsia="ko-KR"/>
                              </w:rPr>
                              <w:t>signaling</w:t>
                            </w:r>
                            <w:proofErr w:type="spellEnd"/>
                            <w:r w:rsidRPr="00B2287D">
                              <w:rPr>
                                <w:sz w:val="22"/>
                                <w:szCs w:val="22"/>
                                <w:lang w:eastAsia="ko-KR"/>
                              </w:rPr>
                              <w:t xml:space="preserve"> to reset of historical CSI information at UE</w:t>
                            </w:r>
                          </w:p>
                          <w:p w14:paraId="3E4A603B" w14:textId="00B91DD6" w:rsidR="00D52E5C" w:rsidRPr="00B2287D" w:rsidRDefault="00755D3D" w:rsidP="006E6EC1">
                            <w:pPr>
                              <w:numPr>
                                <w:ilvl w:val="0"/>
                                <w:numId w:val="30"/>
                              </w:numPr>
                              <w:suppressAutoHyphens/>
                              <w:spacing w:after="180"/>
                              <w:contextualSpacing/>
                              <w:rPr>
                                <w:bCs/>
                                <w:iCs/>
                                <w:sz w:val="22"/>
                                <w:szCs w:val="22"/>
                                <w:lang w:eastAsia="ko-KR"/>
                              </w:rPr>
                            </w:pPr>
                            <w:r w:rsidRPr="00B2287D">
                              <w:rPr>
                                <w:sz w:val="22"/>
                                <w:szCs w:val="22"/>
                                <w:lang w:eastAsia="ko-KR"/>
                              </w:rPr>
                              <w:t>NW-triggered CSI retransmission</w:t>
                            </w:r>
                          </w:p>
                        </w:txbxContent>
                      </wps:txbx>
                      <wps:bodyPr rot="0" vert="horz" wrap="square" lIns="91440" tIns="45720" rIns="91440" bIns="45720" anchor="t" anchorCtr="0">
                        <a:spAutoFit/>
                      </wps:bodyPr>
                    </wps:wsp>
                  </a:graphicData>
                </a:graphic>
              </wp:inline>
            </w:drawing>
          </mc:Choice>
          <mc:Fallback>
            <w:pict>
              <v:shape w14:anchorId="166D7A9F" id="文本框 89777455"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5FE955E" w14:textId="77777777" w:rsidR="00D52E5C" w:rsidRPr="00B2287D" w:rsidRDefault="00D52E5C" w:rsidP="00D52E5C">
                      <w:pPr>
                        <w:rPr>
                          <w:rFonts w:eastAsia="等线"/>
                          <w:sz w:val="22"/>
                          <w:szCs w:val="22"/>
                          <w:highlight w:val="green"/>
                          <w:lang w:val="en-US" w:eastAsia="zh-CN"/>
                        </w:rPr>
                      </w:pPr>
                      <w:r w:rsidRPr="00B2287D">
                        <w:rPr>
                          <w:rFonts w:eastAsia="等线"/>
                          <w:sz w:val="22"/>
                          <w:szCs w:val="22"/>
                          <w:highlight w:val="green"/>
                          <w:lang w:val="en-US" w:eastAsia="zh-CN"/>
                        </w:rPr>
                        <w:t>Agreement</w:t>
                      </w:r>
                    </w:p>
                    <w:p w14:paraId="39946F9A" w14:textId="77777777" w:rsidR="00755D3D" w:rsidRPr="00B2287D" w:rsidRDefault="00755D3D" w:rsidP="00755D3D">
                      <w:pPr>
                        <w:rPr>
                          <w:sz w:val="22"/>
                          <w:szCs w:val="22"/>
                        </w:rPr>
                      </w:pPr>
                      <w:r w:rsidRPr="00B2287D">
                        <w:rPr>
                          <w:rFonts w:eastAsia="等线" w:hint="eastAsia"/>
                          <w:sz w:val="22"/>
                          <w:szCs w:val="22"/>
                          <w:lang w:eastAsia="zh-CN"/>
                        </w:rPr>
                        <w:t xml:space="preserve">Investigate </w:t>
                      </w:r>
                      <w:r w:rsidRPr="00B2287D">
                        <w:rPr>
                          <w:sz w:val="22"/>
                          <w:szCs w:val="22"/>
                        </w:rPr>
                        <w:t>the following approaches for signaling support for mitigating the impact of UCI loss</w:t>
                      </w:r>
                    </w:p>
                    <w:p w14:paraId="0E8A36AC" w14:textId="77777777" w:rsidR="00755D3D" w:rsidRPr="00B2287D" w:rsidRDefault="00755D3D" w:rsidP="006E6EC1">
                      <w:pPr>
                        <w:numPr>
                          <w:ilvl w:val="0"/>
                          <w:numId w:val="30"/>
                        </w:numPr>
                        <w:suppressAutoHyphens/>
                        <w:spacing w:after="180"/>
                        <w:contextualSpacing/>
                        <w:rPr>
                          <w:sz w:val="22"/>
                          <w:szCs w:val="22"/>
                          <w:lang w:eastAsia="ko-KR"/>
                        </w:rPr>
                      </w:pPr>
                      <w:r w:rsidRPr="00B2287D">
                        <w:rPr>
                          <w:sz w:val="22"/>
                          <w:szCs w:val="22"/>
                          <w:lang w:eastAsia="ko-KR"/>
                        </w:rPr>
                        <w:t>NW-signaling to reset of historical CSI information at UE</w:t>
                      </w:r>
                    </w:p>
                    <w:p w14:paraId="3E4A603B" w14:textId="00B91DD6" w:rsidR="00D52E5C" w:rsidRPr="00B2287D" w:rsidRDefault="00755D3D" w:rsidP="006E6EC1">
                      <w:pPr>
                        <w:numPr>
                          <w:ilvl w:val="0"/>
                          <w:numId w:val="30"/>
                        </w:numPr>
                        <w:suppressAutoHyphens/>
                        <w:spacing w:after="180"/>
                        <w:contextualSpacing/>
                        <w:rPr>
                          <w:rFonts w:hint="eastAsia"/>
                          <w:bCs/>
                          <w:iCs/>
                          <w:sz w:val="22"/>
                          <w:szCs w:val="22"/>
                          <w:lang w:eastAsia="ko-KR"/>
                        </w:rPr>
                      </w:pPr>
                      <w:r w:rsidRPr="00B2287D">
                        <w:rPr>
                          <w:sz w:val="22"/>
                          <w:szCs w:val="22"/>
                          <w:lang w:eastAsia="ko-KR"/>
                        </w:rPr>
                        <w:t>NW-triggered CSI retransmission</w:t>
                      </w:r>
                    </w:p>
                  </w:txbxContent>
                </v:textbox>
                <w10:anchorlock/>
              </v:shape>
            </w:pict>
          </mc:Fallback>
        </mc:AlternateContent>
      </w:r>
    </w:p>
    <w:p w14:paraId="4792A69F" w14:textId="2AE1EF14" w:rsidR="00755D3D" w:rsidRDefault="00680C60" w:rsidP="00D72903">
      <w:pPr>
        <w:ind w:firstLineChars="200" w:firstLine="440"/>
        <w:rPr>
          <w:rFonts w:eastAsia="宋体"/>
          <w:sz w:val="22"/>
          <w:szCs w:val="22"/>
          <w:lang w:val="en-US" w:eastAsia="zh-CN"/>
        </w:rPr>
      </w:pPr>
      <w:r>
        <w:rPr>
          <w:rFonts w:eastAsia="宋体" w:hint="eastAsia"/>
          <w:sz w:val="22"/>
          <w:szCs w:val="22"/>
          <w:lang w:val="en-US" w:eastAsia="zh-CN"/>
        </w:rPr>
        <w:t xml:space="preserve">The first </w:t>
      </w:r>
      <w:r>
        <w:rPr>
          <w:rFonts w:eastAsia="宋体"/>
          <w:sz w:val="22"/>
          <w:szCs w:val="22"/>
          <w:lang w:val="en-US" w:eastAsia="zh-CN"/>
        </w:rPr>
        <w:t>solution</w:t>
      </w:r>
      <w:r>
        <w:rPr>
          <w:rFonts w:eastAsia="宋体" w:hint="eastAsia"/>
          <w:sz w:val="22"/>
          <w:szCs w:val="22"/>
          <w:lang w:val="en-US" w:eastAsia="zh-CN"/>
        </w:rPr>
        <w:t xml:space="preserve"> is that the NW uses a signaling to indicate </w:t>
      </w:r>
      <w:r w:rsidR="00637D8F">
        <w:rPr>
          <w:rFonts w:eastAsia="宋体" w:hint="eastAsia"/>
          <w:sz w:val="22"/>
          <w:szCs w:val="22"/>
          <w:lang w:val="en-US" w:eastAsia="zh-CN"/>
        </w:rPr>
        <w:t xml:space="preserve">the UCI loss </w:t>
      </w:r>
      <w:r w:rsidR="00637D8F">
        <w:rPr>
          <w:rFonts w:eastAsia="宋体"/>
          <w:sz w:val="22"/>
          <w:szCs w:val="22"/>
          <w:lang w:val="en-US" w:eastAsia="zh-CN"/>
        </w:rPr>
        <w:t xml:space="preserve">to the </w:t>
      </w:r>
      <w:r>
        <w:rPr>
          <w:rFonts w:eastAsia="宋体" w:hint="eastAsia"/>
          <w:sz w:val="22"/>
          <w:szCs w:val="22"/>
          <w:lang w:val="en-US" w:eastAsia="zh-CN"/>
        </w:rPr>
        <w:t>UE</w:t>
      </w:r>
      <w:r w:rsidR="00637D8F">
        <w:rPr>
          <w:rFonts w:eastAsia="宋体" w:hint="eastAsia"/>
          <w:sz w:val="22"/>
          <w:szCs w:val="22"/>
          <w:lang w:val="en-US" w:eastAsia="zh-CN"/>
        </w:rPr>
        <w:t>, then the UE can</w:t>
      </w:r>
      <w:r>
        <w:rPr>
          <w:rFonts w:eastAsia="宋体" w:hint="eastAsia"/>
          <w:sz w:val="22"/>
          <w:szCs w:val="22"/>
          <w:lang w:val="en-US" w:eastAsia="zh-CN"/>
        </w:rPr>
        <w:t xml:space="preserve"> re</w:t>
      </w:r>
      <w:r w:rsidR="00E87E8B">
        <w:rPr>
          <w:rFonts w:eastAsia="宋体" w:hint="eastAsia"/>
          <w:sz w:val="22"/>
          <w:szCs w:val="22"/>
          <w:lang w:val="en-US" w:eastAsia="zh-CN"/>
        </w:rPr>
        <w:t>set</w:t>
      </w:r>
      <w:r>
        <w:rPr>
          <w:rFonts w:eastAsia="宋体" w:hint="eastAsia"/>
          <w:sz w:val="22"/>
          <w:szCs w:val="22"/>
          <w:lang w:val="en-US" w:eastAsia="zh-CN"/>
        </w:rPr>
        <w:t xml:space="preserve"> the historical CSI </w:t>
      </w:r>
      <w:r>
        <w:rPr>
          <w:rFonts w:eastAsia="宋体"/>
          <w:sz w:val="22"/>
          <w:szCs w:val="22"/>
          <w:lang w:val="en-US" w:eastAsia="zh-CN"/>
        </w:rPr>
        <w:t>information</w:t>
      </w:r>
      <w:r w:rsidR="00637D8F">
        <w:rPr>
          <w:rFonts w:eastAsia="宋体" w:hint="eastAsia"/>
          <w:sz w:val="22"/>
          <w:szCs w:val="22"/>
          <w:lang w:val="en-US" w:eastAsia="zh-CN"/>
        </w:rPr>
        <w:t xml:space="preserve"> based on the indication</w:t>
      </w:r>
      <w:r>
        <w:rPr>
          <w:rFonts w:eastAsia="宋体" w:hint="eastAsia"/>
          <w:sz w:val="22"/>
          <w:szCs w:val="22"/>
          <w:lang w:val="en-US" w:eastAsia="zh-CN"/>
        </w:rPr>
        <w:t>.</w:t>
      </w:r>
      <w:r w:rsidR="005B7A40">
        <w:rPr>
          <w:rFonts w:eastAsia="宋体" w:hint="eastAsia"/>
          <w:sz w:val="22"/>
          <w:szCs w:val="22"/>
          <w:lang w:val="en-US" w:eastAsia="zh-CN"/>
        </w:rPr>
        <w:t xml:space="preserve"> </w:t>
      </w:r>
      <w:r w:rsidR="00D72903">
        <w:rPr>
          <w:rFonts w:eastAsia="宋体" w:hint="eastAsia"/>
          <w:sz w:val="22"/>
          <w:szCs w:val="22"/>
          <w:lang w:val="en-US" w:eastAsia="zh-CN"/>
        </w:rPr>
        <w:t xml:space="preserve">It is a straightforward </w:t>
      </w:r>
      <w:r w:rsidR="00376EF9">
        <w:rPr>
          <w:rFonts w:eastAsia="宋体"/>
          <w:sz w:val="22"/>
          <w:szCs w:val="22"/>
          <w:lang w:val="en-US" w:eastAsia="zh-CN"/>
        </w:rPr>
        <w:t>approach to resolving the UCI loss issue with minimal</w:t>
      </w:r>
      <w:r w:rsidR="00D72903">
        <w:rPr>
          <w:rFonts w:eastAsia="宋体" w:hint="eastAsia"/>
          <w:sz w:val="22"/>
          <w:szCs w:val="22"/>
          <w:lang w:val="en-US" w:eastAsia="zh-CN"/>
        </w:rPr>
        <w:t xml:space="preserve"> overhead.</w:t>
      </w:r>
      <w:r>
        <w:rPr>
          <w:rFonts w:eastAsia="宋体" w:hint="eastAsia"/>
          <w:sz w:val="22"/>
          <w:szCs w:val="22"/>
          <w:lang w:val="en-US" w:eastAsia="zh-CN"/>
        </w:rPr>
        <w:t xml:space="preserve"> </w:t>
      </w:r>
    </w:p>
    <w:p w14:paraId="6FFFC3F9" w14:textId="18528AC0" w:rsidR="00095B2C" w:rsidRPr="00095B2C" w:rsidRDefault="00376EF9" w:rsidP="00E456A3">
      <w:pPr>
        <w:rPr>
          <w:rFonts w:eastAsia="宋体"/>
          <w:sz w:val="22"/>
          <w:szCs w:val="22"/>
          <w:lang w:val="en-US" w:eastAsia="zh-CN"/>
        </w:rPr>
      </w:pPr>
      <w:r>
        <w:rPr>
          <w:rFonts w:eastAsia="宋体" w:hint="eastAsia"/>
          <w:sz w:val="22"/>
          <w:szCs w:val="22"/>
          <w:lang w:val="en-US" w:eastAsia="zh-CN"/>
        </w:rPr>
        <w:t xml:space="preserve">The </w:t>
      </w:r>
      <w:r>
        <w:rPr>
          <w:rFonts w:eastAsia="宋体"/>
          <w:sz w:val="22"/>
          <w:szCs w:val="22"/>
          <w:lang w:val="en-US" w:eastAsia="zh-CN"/>
        </w:rPr>
        <w:t>second</w:t>
      </w:r>
      <w:r>
        <w:rPr>
          <w:rFonts w:eastAsia="宋体" w:hint="eastAsia"/>
          <w:sz w:val="22"/>
          <w:szCs w:val="22"/>
          <w:lang w:val="en-US" w:eastAsia="zh-CN"/>
        </w:rPr>
        <w:t xml:space="preserve"> solution is to schedule the CSI </w:t>
      </w:r>
      <w:r w:rsidR="00BF56DD">
        <w:rPr>
          <w:rFonts w:eastAsia="宋体"/>
          <w:sz w:val="22"/>
          <w:szCs w:val="22"/>
          <w:lang w:val="en-US" w:eastAsia="zh-CN"/>
        </w:rPr>
        <w:t>retransmissio</w:t>
      </w:r>
      <w:r w:rsidR="00E45744">
        <w:rPr>
          <w:rFonts w:eastAsia="宋体" w:hint="eastAsia"/>
          <w:sz w:val="22"/>
          <w:szCs w:val="22"/>
          <w:lang w:val="en-US" w:eastAsia="zh-CN"/>
        </w:rPr>
        <w:t>n, which has significant overhead</w:t>
      </w:r>
      <w:r w:rsidR="006D3BAA">
        <w:rPr>
          <w:rFonts w:eastAsia="宋体"/>
          <w:sz w:val="22"/>
          <w:szCs w:val="22"/>
          <w:lang w:val="en-US" w:eastAsia="zh-CN"/>
        </w:rPr>
        <w:t>,</w:t>
      </w:r>
      <w:r w:rsidR="00E45744">
        <w:rPr>
          <w:rFonts w:eastAsia="宋体" w:hint="eastAsia"/>
          <w:sz w:val="22"/>
          <w:szCs w:val="22"/>
          <w:lang w:val="en-US" w:eastAsia="zh-CN"/>
        </w:rPr>
        <w:t xml:space="preserve"> </w:t>
      </w:r>
      <w:r w:rsidR="00E129CD">
        <w:rPr>
          <w:rFonts w:eastAsia="宋体" w:hint="eastAsia"/>
          <w:sz w:val="22"/>
          <w:szCs w:val="22"/>
          <w:lang w:val="en-US" w:eastAsia="zh-CN"/>
        </w:rPr>
        <w:t xml:space="preserve">especially for </w:t>
      </w:r>
      <w:r w:rsidR="006D3BAA">
        <w:rPr>
          <w:rFonts w:eastAsia="宋体" w:hint="eastAsia"/>
          <w:sz w:val="22"/>
          <w:szCs w:val="22"/>
          <w:lang w:val="en-US" w:eastAsia="zh-CN"/>
        </w:rPr>
        <w:t xml:space="preserve">the </w:t>
      </w:r>
      <w:r w:rsidR="00E129CD">
        <w:rPr>
          <w:rFonts w:eastAsia="宋体" w:hint="eastAsia"/>
          <w:sz w:val="22"/>
          <w:szCs w:val="22"/>
          <w:lang w:val="en-US" w:eastAsia="zh-CN"/>
        </w:rPr>
        <w:t xml:space="preserve">UL. Besides, </w:t>
      </w:r>
      <w:r w:rsidR="00E62D10">
        <w:rPr>
          <w:rFonts w:eastAsia="宋体" w:hint="eastAsia"/>
          <w:sz w:val="22"/>
          <w:szCs w:val="22"/>
          <w:lang w:val="en-US" w:eastAsia="zh-CN"/>
        </w:rPr>
        <w:t xml:space="preserve">it is not a short duration for </w:t>
      </w:r>
      <w:r w:rsidR="00E129CD">
        <w:rPr>
          <w:rFonts w:eastAsia="宋体" w:hint="eastAsia"/>
          <w:sz w:val="22"/>
          <w:szCs w:val="22"/>
          <w:lang w:val="en-US" w:eastAsia="zh-CN"/>
        </w:rPr>
        <w:t xml:space="preserve">the NW </w:t>
      </w:r>
      <w:r w:rsidR="00E62D10">
        <w:rPr>
          <w:rFonts w:eastAsia="宋体" w:hint="eastAsia"/>
          <w:sz w:val="22"/>
          <w:szCs w:val="22"/>
          <w:lang w:val="en-US" w:eastAsia="zh-CN"/>
        </w:rPr>
        <w:t>to identify</w:t>
      </w:r>
      <w:r w:rsidR="00E129CD">
        <w:rPr>
          <w:rFonts w:eastAsia="宋体" w:hint="eastAsia"/>
          <w:sz w:val="22"/>
          <w:szCs w:val="22"/>
          <w:lang w:val="en-US" w:eastAsia="zh-CN"/>
        </w:rPr>
        <w:t xml:space="preserve"> the </w:t>
      </w:r>
      <w:proofErr w:type="gramStart"/>
      <w:r w:rsidR="00E129CD">
        <w:rPr>
          <w:rFonts w:eastAsia="宋体" w:hint="eastAsia"/>
          <w:sz w:val="22"/>
          <w:szCs w:val="22"/>
          <w:lang w:val="en-US" w:eastAsia="zh-CN"/>
        </w:rPr>
        <w:t>UCI loss</w:t>
      </w:r>
      <w:proofErr w:type="gramEnd"/>
      <w:r w:rsidR="00400C79">
        <w:rPr>
          <w:rFonts w:eastAsiaTheme="minorEastAsia" w:hint="eastAsia"/>
          <w:sz w:val="22"/>
          <w:szCs w:val="22"/>
          <w:lang w:val="en-US"/>
        </w:rPr>
        <w:t>, trigger the retransmission</w:t>
      </w:r>
      <w:r w:rsidR="00E62D10">
        <w:rPr>
          <w:rFonts w:eastAsia="宋体" w:hint="eastAsia"/>
          <w:sz w:val="22"/>
          <w:szCs w:val="22"/>
          <w:lang w:val="en-US" w:eastAsia="zh-CN"/>
        </w:rPr>
        <w:t xml:space="preserve"> and </w:t>
      </w:r>
      <w:r w:rsidR="00400C79">
        <w:rPr>
          <w:rFonts w:eastAsiaTheme="minorEastAsia" w:hint="eastAsia"/>
          <w:sz w:val="22"/>
          <w:szCs w:val="22"/>
          <w:lang w:val="en-US"/>
        </w:rPr>
        <w:t xml:space="preserve">receive </w:t>
      </w:r>
      <w:r w:rsidR="00726183">
        <w:rPr>
          <w:rFonts w:eastAsia="宋体" w:hint="eastAsia"/>
          <w:sz w:val="22"/>
          <w:szCs w:val="22"/>
          <w:lang w:val="en-US" w:eastAsia="zh-CN"/>
        </w:rPr>
        <w:t>retransmi</w:t>
      </w:r>
      <w:r w:rsidR="00400C79">
        <w:rPr>
          <w:rFonts w:eastAsiaTheme="minorEastAsia" w:hint="eastAsia"/>
          <w:sz w:val="22"/>
          <w:szCs w:val="22"/>
          <w:lang w:val="en-US"/>
        </w:rPr>
        <w:t>tted CSI reporting</w:t>
      </w:r>
      <w:r w:rsidR="006D3BAA">
        <w:rPr>
          <w:rFonts w:eastAsia="宋体"/>
          <w:sz w:val="22"/>
          <w:szCs w:val="22"/>
          <w:lang w:val="en-US" w:eastAsia="zh-CN"/>
        </w:rPr>
        <w:t>.</w:t>
      </w:r>
      <w:r w:rsidR="00726183">
        <w:rPr>
          <w:rFonts w:eastAsia="宋体" w:hint="eastAsia"/>
          <w:sz w:val="22"/>
          <w:szCs w:val="22"/>
          <w:lang w:val="en-US" w:eastAsia="zh-CN"/>
        </w:rPr>
        <w:t xml:space="preserve"> </w:t>
      </w:r>
      <w:r w:rsidR="003F0EF0">
        <w:rPr>
          <w:rFonts w:eastAsia="宋体" w:hint="eastAsia"/>
          <w:sz w:val="22"/>
          <w:szCs w:val="22"/>
          <w:lang w:val="en-US" w:eastAsia="zh-CN"/>
        </w:rPr>
        <w:t xml:space="preserve">At the time of retransmission, the </w:t>
      </w:r>
      <w:r w:rsidR="003F0EF0">
        <w:rPr>
          <w:rFonts w:eastAsia="宋体"/>
          <w:sz w:val="22"/>
          <w:szCs w:val="22"/>
          <w:lang w:val="en-US" w:eastAsia="zh-CN"/>
        </w:rPr>
        <w:t>retransmitted</w:t>
      </w:r>
      <w:r w:rsidR="003F0EF0">
        <w:rPr>
          <w:rFonts w:eastAsia="宋体" w:hint="eastAsia"/>
          <w:sz w:val="22"/>
          <w:szCs w:val="22"/>
          <w:lang w:val="en-US" w:eastAsia="zh-CN"/>
        </w:rPr>
        <w:t xml:space="preserve"> CSI </w:t>
      </w:r>
      <w:r w:rsidR="00400C79">
        <w:rPr>
          <w:rFonts w:eastAsiaTheme="minorEastAsia" w:hint="eastAsia"/>
          <w:sz w:val="22"/>
          <w:szCs w:val="22"/>
          <w:lang w:val="en-US"/>
        </w:rPr>
        <w:t>could be</w:t>
      </w:r>
      <w:r w:rsidR="00CD42DA">
        <w:rPr>
          <w:rFonts w:eastAsia="宋体" w:hint="eastAsia"/>
          <w:sz w:val="22"/>
          <w:szCs w:val="22"/>
          <w:lang w:val="en-US" w:eastAsia="zh-CN"/>
        </w:rPr>
        <w:t xml:space="preserve"> </w:t>
      </w:r>
      <w:r w:rsidR="00E456A3">
        <w:rPr>
          <w:rFonts w:eastAsia="宋体"/>
          <w:sz w:val="22"/>
          <w:szCs w:val="22"/>
          <w:lang w:val="en-US" w:eastAsia="zh-CN"/>
        </w:rPr>
        <w:t>outdated, retaining</w:t>
      </w:r>
      <w:r w:rsidR="00CD42DA">
        <w:rPr>
          <w:rFonts w:eastAsia="宋体" w:hint="eastAsia"/>
          <w:sz w:val="22"/>
          <w:szCs w:val="22"/>
          <w:lang w:val="en-US" w:eastAsia="zh-CN"/>
        </w:rPr>
        <w:t xml:space="preserve"> little practical value except for the alignment of historical information.</w:t>
      </w:r>
      <w:r w:rsidR="00E456A3">
        <w:rPr>
          <w:rFonts w:eastAsia="宋体" w:hint="eastAsia"/>
          <w:sz w:val="22"/>
          <w:szCs w:val="22"/>
          <w:lang w:val="en-US" w:eastAsia="zh-CN"/>
        </w:rPr>
        <w:t xml:space="preserve"> </w:t>
      </w:r>
      <w:r w:rsidR="00400C79">
        <w:rPr>
          <w:rFonts w:eastAsiaTheme="minorEastAsia" w:hint="eastAsia"/>
          <w:sz w:val="22"/>
          <w:szCs w:val="22"/>
          <w:lang w:val="en-US"/>
        </w:rPr>
        <w:t>Considering</w:t>
      </w:r>
      <w:r w:rsidR="00F834FC">
        <w:rPr>
          <w:rFonts w:eastAsia="宋体"/>
          <w:sz w:val="22"/>
          <w:szCs w:val="22"/>
          <w:lang w:val="en-US" w:eastAsia="zh-CN"/>
        </w:rPr>
        <w:t xml:space="preserve"> the overhead it </w:t>
      </w:r>
      <w:proofErr w:type="gramStart"/>
      <w:r w:rsidR="00F834FC">
        <w:rPr>
          <w:rFonts w:eastAsia="宋体"/>
          <w:sz w:val="22"/>
          <w:szCs w:val="22"/>
          <w:lang w:val="en-US" w:eastAsia="zh-CN"/>
        </w:rPr>
        <w:t>introduces,</w:t>
      </w:r>
      <w:proofErr w:type="gramEnd"/>
      <w:r w:rsidR="00F834FC">
        <w:rPr>
          <w:rFonts w:eastAsia="宋体"/>
          <w:sz w:val="22"/>
          <w:szCs w:val="22"/>
          <w:lang w:val="en-US" w:eastAsia="zh-CN"/>
        </w:rPr>
        <w:t xml:space="preserve"> we do not think it is a sound method for handling</w:t>
      </w:r>
      <w:r w:rsidR="00F5117F">
        <w:rPr>
          <w:rFonts w:eastAsia="宋体" w:hint="eastAsia"/>
          <w:sz w:val="22"/>
          <w:szCs w:val="22"/>
          <w:lang w:val="en-US" w:eastAsia="zh-CN"/>
        </w:rPr>
        <w:t xml:space="preserve"> the UCI loss issue. Therefore, </w:t>
      </w:r>
      <w:r w:rsidR="00F834FC">
        <w:rPr>
          <w:rFonts w:eastAsia="宋体" w:hint="eastAsia"/>
          <w:sz w:val="22"/>
          <w:szCs w:val="22"/>
          <w:lang w:val="en-US" w:eastAsia="zh-CN"/>
        </w:rPr>
        <w:t xml:space="preserve">our observations and </w:t>
      </w:r>
      <w:r w:rsidR="00192844">
        <w:rPr>
          <w:rFonts w:eastAsia="宋体"/>
          <w:sz w:val="22"/>
          <w:szCs w:val="22"/>
          <w:lang w:val="en-US" w:eastAsia="zh-CN"/>
        </w:rPr>
        <w:t>proposals</w:t>
      </w:r>
      <w:r w:rsidR="00F834FC">
        <w:rPr>
          <w:rFonts w:eastAsia="宋体" w:hint="eastAsia"/>
          <w:sz w:val="22"/>
          <w:szCs w:val="22"/>
          <w:lang w:val="en-US" w:eastAsia="zh-CN"/>
        </w:rPr>
        <w:t xml:space="preserve"> are,</w:t>
      </w:r>
    </w:p>
    <w:p w14:paraId="346D6C35" w14:textId="051EF900" w:rsidR="00095B2C" w:rsidRPr="00A56B69" w:rsidRDefault="00095B2C" w:rsidP="00095B2C">
      <w:pPr>
        <w:rPr>
          <w:rFonts w:eastAsia="宋体"/>
          <w:b/>
          <w:bCs/>
          <w:sz w:val="22"/>
          <w:szCs w:val="22"/>
          <w:u w:val="single"/>
          <w:lang w:val="en-US" w:eastAsia="zh-CN"/>
        </w:rPr>
      </w:pPr>
      <w:r w:rsidRPr="00A56B69">
        <w:rPr>
          <w:rFonts w:eastAsia="宋体"/>
          <w:b/>
          <w:bCs/>
          <w:sz w:val="22"/>
          <w:szCs w:val="22"/>
          <w:u w:val="single"/>
          <w:lang w:val="en-US" w:eastAsia="zh-CN"/>
        </w:rPr>
        <w:t>Observation</w:t>
      </w:r>
      <w:r w:rsidR="00A56B69" w:rsidRPr="00A56B69">
        <w:rPr>
          <w:rFonts w:eastAsia="宋体" w:hint="eastAsia"/>
          <w:b/>
          <w:bCs/>
          <w:sz w:val="22"/>
          <w:szCs w:val="22"/>
          <w:u w:val="single"/>
          <w:lang w:val="en-US" w:eastAsia="zh-CN"/>
        </w:rPr>
        <w:t xml:space="preserve"> </w:t>
      </w:r>
      <w:r w:rsidR="00B83711">
        <w:rPr>
          <w:rFonts w:eastAsia="宋体" w:hint="eastAsia"/>
          <w:b/>
          <w:bCs/>
          <w:sz w:val="22"/>
          <w:szCs w:val="22"/>
          <w:u w:val="single"/>
          <w:lang w:val="en-US" w:eastAsia="zh-CN"/>
        </w:rPr>
        <w:t>1</w:t>
      </w:r>
    </w:p>
    <w:p w14:paraId="64DD07EA" w14:textId="3C4D233C" w:rsidR="00095B2C" w:rsidRPr="00A56B69" w:rsidRDefault="00095B2C" w:rsidP="006E6EC1">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 xml:space="preserve">CSI retransmission increases </w:t>
      </w:r>
      <w:r w:rsidR="00B36C41">
        <w:rPr>
          <w:rFonts w:eastAsia="宋体" w:hint="eastAsia"/>
          <w:b/>
          <w:bCs/>
          <w:sz w:val="22"/>
          <w:szCs w:val="22"/>
          <w:lang w:val="en-US" w:eastAsia="zh-CN"/>
        </w:rPr>
        <w:t xml:space="preserve">the </w:t>
      </w:r>
      <w:r w:rsidRPr="00A56B69">
        <w:rPr>
          <w:rFonts w:eastAsia="宋体"/>
          <w:b/>
          <w:bCs/>
          <w:sz w:val="22"/>
          <w:szCs w:val="22"/>
          <w:lang w:val="en-US" w:eastAsia="zh-CN"/>
        </w:rPr>
        <w:t>occasions and overhead of UL reports</w:t>
      </w:r>
      <w:r w:rsidR="006E6EC1">
        <w:rPr>
          <w:rFonts w:eastAsia="宋体"/>
          <w:b/>
          <w:bCs/>
          <w:sz w:val="22"/>
          <w:szCs w:val="22"/>
          <w:lang w:val="en-US" w:eastAsia="zh-CN"/>
        </w:rPr>
        <w:t>,</w:t>
      </w:r>
      <w:r w:rsidR="007F242B">
        <w:rPr>
          <w:rFonts w:eastAsia="宋体" w:hint="eastAsia"/>
          <w:b/>
          <w:bCs/>
          <w:sz w:val="22"/>
          <w:szCs w:val="22"/>
          <w:lang w:val="en-US" w:eastAsia="zh-CN"/>
        </w:rPr>
        <w:t xml:space="preserve"> </w:t>
      </w:r>
      <w:r w:rsidR="006E6EC1">
        <w:rPr>
          <w:rFonts w:eastAsia="宋体" w:hint="eastAsia"/>
          <w:b/>
          <w:bCs/>
          <w:sz w:val="22"/>
          <w:szCs w:val="22"/>
          <w:lang w:val="en-US" w:eastAsia="zh-CN"/>
        </w:rPr>
        <w:t>only</w:t>
      </w:r>
      <w:r w:rsidRPr="00A56B69">
        <w:rPr>
          <w:rFonts w:eastAsia="宋体"/>
          <w:b/>
          <w:bCs/>
          <w:sz w:val="22"/>
          <w:szCs w:val="22"/>
          <w:lang w:val="en-US" w:eastAsia="zh-CN"/>
        </w:rPr>
        <w:t xml:space="preserve"> </w:t>
      </w:r>
      <w:r w:rsidR="00B36C41">
        <w:rPr>
          <w:rFonts w:eastAsia="宋体"/>
          <w:b/>
          <w:bCs/>
          <w:sz w:val="22"/>
          <w:szCs w:val="22"/>
          <w:lang w:val="en-US" w:eastAsia="zh-CN"/>
        </w:rPr>
        <w:t>transmitting</w:t>
      </w:r>
      <w:r w:rsidRPr="00A56B69">
        <w:rPr>
          <w:rFonts w:eastAsia="宋体"/>
          <w:b/>
          <w:bCs/>
          <w:sz w:val="22"/>
          <w:szCs w:val="22"/>
          <w:lang w:val="en-US" w:eastAsia="zh-CN"/>
        </w:rPr>
        <w:t xml:space="preserve"> aged information with little practical value.</w:t>
      </w:r>
    </w:p>
    <w:p w14:paraId="0E8593F9" w14:textId="7C211A3B" w:rsidR="00095B2C" w:rsidRPr="00A56B69" w:rsidRDefault="00095B2C" w:rsidP="00095B2C">
      <w:pPr>
        <w:rPr>
          <w:rFonts w:eastAsia="宋体"/>
          <w:b/>
          <w:bCs/>
          <w:sz w:val="22"/>
          <w:szCs w:val="22"/>
          <w:u w:val="single"/>
          <w:lang w:val="en-US" w:eastAsia="zh-CN"/>
        </w:rPr>
      </w:pPr>
      <w:r w:rsidRPr="00A56B69">
        <w:rPr>
          <w:rFonts w:eastAsia="宋体"/>
          <w:b/>
          <w:bCs/>
          <w:sz w:val="22"/>
          <w:szCs w:val="22"/>
          <w:u w:val="single"/>
          <w:lang w:val="en-US" w:eastAsia="zh-CN"/>
        </w:rPr>
        <w:t>Proposal</w:t>
      </w:r>
      <w:r w:rsidR="00A56B69" w:rsidRPr="00A56B69">
        <w:rPr>
          <w:rFonts w:eastAsia="宋体" w:hint="eastAsia"/>
          <w:b/>
          <w:bCs/>
          <w:sz w:val="22"/>
          <w:szCs w:val="22"/>
          <w:u w:val="single"/>
          <w:lang w:val="en-US" w:eastAsia="zh-CN"/>
        </w:rPr>
        <w:t xml:space="preserve"> </w:t>
      </w:r>
      <w:r w:rsidR="00B83711">
        <w:rPr>
          <w:rFonts w:eastAsia="宋体" w:hint="eastAsia"/>
          <w:b/>
          <w:bCs/>
          <w:sz w:val="22"/>
          <w:szCs w:val="22"/>
          <w:u w:val="single"/>
          <w:lang w:val="en-US" w:eastAsia="zh-CN"/>
        </w:rPr>
        <w:t>1</w:t>
      </w:r>
    </w:p>
    <w:p w14:paraId="0546C26E" w14:textId="4843824F" w:rsidR="000B6D9E" w:rsidRPr="0075052E" w:rsidRDefault="00095B2C" w:rsidP="000B6D9E">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lastRenderedPageBreak/>
        <w:t>Deprioritize the approach that uses CSI retransmission for mitigating the impact of UCI loss.</w:t>
      </w:r>
    </w:p>
    <w:p w14:paraId="1918914D" w14:textId="20CCEC77" w:rsidR="00095B2C" w:rsidRPr="00966468" w:rsidRDefault="00095B2C" w:rsidP="000C2765">
      <w:pPr>
        <w:pStyle w:val="aff9"/>
        <w:numPr>
          <w:ilvl w:val="1"/>
          <w:numId w:val="5"/>
        </w:numPr>
        <w:ind w:leftChars="0"/>
        <w:rPr>
          <w:rFonts w:eastAsia="宋体"/>
          <w:b/>
          <w:bCs/>
          <w:szCs w:val="24"/>
          <w:lang w:val="en-US" w:eastAsia="zh-CN"/>
        </w:rPr>
      </w:pPr>
      <w:r w:rsidRPr="00966468">
        <w:rPr>
          <w:rFonts w:eastAsia="宋体"/>
          <w:b/>
          <w:bCs/>
          <w:szCs w:val="24"/>
          <w:lang w:val="en-US" w:eastAsia="zh-CN"/>
        </w:rPr>
        <w:t xml:space="preserve">Priority of the </w:t>
      </w:r>
      <w:r w:rsidR="00726831" w:rsidRPr="00966468">
        <w:rPr>
          <w:rFonts w:eastAsia="宋体" w:hint="eastAsia"/>
          <w:b/>
          <w:bCs/>
          <w:szCs w:val="24"/>
          <w:lang w:val="en-US" w:eastAsia="zh-CN"/>
        </w:rPr>
        <w:t xml:space="preserve">cases on CSI </w:t>
      </w:r>
      <w:r w:rsidR="00726831" w:rsidRPr="00966468">
        <w:rPr>
          <w:rFonts w:eastAsia="宋体"/>
          <w:b/>
          <w:bCs/>
          <w:szCs w:val="24"/>
          <w:lang w:val="en-US" w:eastAsia="zh-CN"/>
        </w:rPr>
        <w:t>compression</w:t>
      </w:r>
      <w:r w:rsidR="00726831" w:rsidRPr="00966468">
        <w:rPr>
          <w:rFonts w:eastAsia="宋体" w:hint="eastAsia"/>
          <w:b/>
          <w:bCs/>
          <w:szCs w:val="24"/>
          <w:lang w:val="en-US" w:eastAsia="zh-CN"/>
        </w:rPr>
        <w:t xml:space="preserve"> with </w:t>
      </w:r>
      <w:r w:rsidRPr="00966468">
        <w:rPr>
          <w:rFonts w:eastAsia="宋体"/>
          <w:b/>
          <w:bCs/>
          <w:szCs w:val="24"/>
          <w:lang w:val="en-US" w:eastAsia="zh-CN"/>
        </w:rPr>
        <w:t xml:space="preserve">temporal domain </w:t>
      </w:r>
      <w:r w:rsidR="00332E0E" w:rsidRPr="00966468">
        <w:rPr>
          <w:rFonts w:eastAsia="宋体" w:hint="eastAsia"/>
          <w:b/>
          <w:bCs/>
          <w:szCs w:val="24"/>
          <w:lang w:val="en-US" w:eastAsia="zh-CN"/>
        </w:rPr>
        <w:t>aspects</w:t>
      </w:r>
    </w:p>
    <w:p w14:paraId="5B482492" w14:textId="0BF3FBC3" w:rsidR="00112437" w:rsidRDefault="009E1FDD" w:rsidP="00112437">
      <w:pPr>
        <w:rPr>
          <w:rFonts w:eastAsia="宋体"/>
          <w:sz w:val="22"/>
          <w:szCs w:val="22"/>
          <w:lang w:val="en-US" w:eastAsia="zh-CN"/>
        </w:rPr>
      </w:pPr>
      <w:r>
        <w:rPr>
          <w:rFonts w:eastAsia="宋体" w:hint="eastAsia"/>
          <w:sz w:val="22"/>
          <w:szCs w:val="22"/>
          <w:lang w:val="en-US" w:eastAsia="zh-CN"/>
        </w:rPr>
        <w:t xml:space="preserve">At the RAN1 #120 meeting, there </w:t>
      </w:r>
      <w:r w:rsidR="00DF2B8F">
        <w:rPr>
          <w:rFonts w:eastAsia="宋体"/>
          <w:sz w:val="22"/>
          <w:szCs w:val="22"/>
          <w:lang w:val="en-US" w:eastAsia="zh-CN"/>
        </w:rPr>
        <w:t xml:space="preserve">were discussions on the priority </w:t>
      </w:r>
      <w:r w:rsidR="000B2D23">
        <w:rPr>
          <w:rFonts w:eastAsia="宋体" w:hint="eastAsia"/>
          <w:sz w:val="22"/>
          <w:szCs w:val="22"/>
          <w:lang w:val="en-US" w:eastAsia="zh-CN"/>
        </w:rPr>
        <w:t>o</w:t>
      </w:r>
      <w:r w:rsidR="001F6B74">
        <w:rPr>
          <w:rFonts w:eastAsia="宋体" w:hint="eastAsia"/>
          <w:sz w:val="22"/>
          <w:szCs w:val="22"/>
          <w:lang w:val="en-US" w:eastAsia="zh-CN"/>
        </w:rPr>
        <w:t>f</w:t>
      </w:r>
      <w:r w:rsidR="00373A9E">
        <w:rPr>
          <w:rFonts w:eastAsia="宋体" w:hint="eastAsia"/>
          <w:sz w:val="22"/>
          <w:szCs w:val="22"/>
          <w:lang w:val="en-US" w:eastAsia="zh-CN"/>
        </w:rPr>
        <w:t xml:space="preserve"> Case 2 and Case 3</w:t>
      </w:r>
      <w:r w:rsidR="00DF2B8F">
        <w:rPr>
          <w:rFonts w:eastAsia="宋体"/>
          <w:sz w:val="22"/>
          <w:szCs w:val="22"/>
          <w:lang w:val="en-US" w:eastAsia="zh-CN"/>
        </w:rPr>
        <w:t xml:space="preserve"> for </w:t>
      </w:r>
      <w:r w:rsidR="00DF2B8F">
        <w:rPr>
          <w:rFonts w:eastAsia="宋体" w:hint="eastAsia"/>
          <w:sz w:val="22"/>
          <w:szCs w:val="22"/>
          <w:lang w:val="en-US" w:eastAsia="zh-CN"/>
        </w:rPr>
        <w:t xml:space="preserve">potential Rel-20 normative work. </w:t>
      </w:r>
      <w:r w:rsidR="00290F09">
        <w:rPr>
          <w:rFonts w:eastAsia="宋体" w:hint="eastAsia"/>
          <w:sz w:val="22"/>
          <w:szCs w:val="22"/>
          <w:lang w:val="en-US" w:eastAsia="zh-CN"/>
        </w:rPr>
        <w:t xml:space="preserve">From the NW operation perspective, Case 3 </w:t>
      </w:r>
      <w:r w:rsidR="009B14E7">
        <w:rPr>
          <w:rFonts w:eastAsia="宋体"/>
          <w:sz w:val="22"/>
          <w:szCs w:val="22"/>
          <w:lang w:val="en-US" w:eastAsia="zh-CN"/>
        </w:rPr>
        <w:t xml:space="preserve">offers a significant benefit because it transmits multiple future CSI instances </w:t>
      </w:r>
      <w:r w:rsidR="009B14E7">
        <w:rPr>
          <w:rFonts w:eastAsia="宋体" w:hint="eastAsia"/>
          <w:sz w:val="22"/>
          <w:szCs w:val="22"/>
          <w:lang w:val="en-US" w:eastAsia="zh-CN"/>
        </w:rPr>
        <w:t xml:space="preserve">in one CSI report. </w:t>
      </w:r>
      <w:r w:rsidR="00CC6E04">
        <w:rPr>
          <w:rFonts w:eastAsia="宋体" w:hint="eastAsia"/>
          <w:sz w:val="22"/>
          <w:szCs w:val="22"/>
          <w:lang w:val="en-US" w:eastAsia="zh-CN"/>
        </w:rPr>
        <w:t xml:space="preserve">The frequency of the UL reports can be </w:t>
      </w:r>
      <w:r w:rsidR="00183D63">
        <w:rPr>
          <w:rFonts w:eastAsia="宋体"/>
          <w:sz w:val="22"/>
          <w:szCs w:val="22"/>
          <w:lang w:val="en-US" w:eastAsia="zh-CN"/>
        </w:rPr>
        <w:t xml:space="preserve">significantly reduced with Case 3, allowing the NW to schedule UL resources with </w:t>
      </w:r>
      <w:r w:rsidR="00183D63">
        <w:rPr>
          <w:rFonts w:eastAsia="宋体" w:hint="eastAsia"/>
          <w:sz w:val="22"/>
          <w:szCs w:val="22"/>
          <w:lang w:val="en-US" w:eastAsia="zh-CN"/>
        </w:rPr>
        <w:t>more</w:t>
      </w:r>
      <w:r w:rsidR="00F7251E">
        <w:rPr>
          <w:rFonts w:eastAsia="宋体" w:hint="eastAsia"/>
          <w:sz w:val="22"/>
          <w:szCs w:val="22"/>
          <w:lang w:val="en-US" w:eastAsia="zh-CN"/>
        </w:rPr>
        <w:t xml:space="preserve"> flexibility. </w:t>
      </w:r>
    </w:p>
    <w:p w14:paraId="4E1CE52E" w14:textId="58F4D431" w:rsidR="0017005B" w:rsidRPr="00432622" w:rsidRDefault="0017005B" w:rsidP="00112437">
      <w:pPr>
        <w:rPr>
          <w:rFonts w:eastAsia="宋体"/>
          <w:sz w:val="22"/>
          <w:szCs w:val="22"/>
          <w:lang w:val="en-US" w:eastAsia="zh-CN"/>
        </w:rPr>
      </w:pPr>
      <w:r>
        <w:rPr>
          <w:rFonts w:eastAsia="宋体" w:hint="eastAsia"/>
          <w:sz w:val="22"/>
          <w:szCs w:val="22"/>
          <w:lang w:val="en-US" w:eastAsia="zh-CN"/>
        </w:rPr>
        <w:t xml:space="preserve">For Case 2, however, </w:t>
      </w:r>
      <w:r w:rsidR="009C7D66">
        <w:rPr>
          <w:rFonts w:eastAsia="宋体" w:hint="eastAsia"/>
          <w:sz w:val="22"/>
          <w:szCs w:val="22"/>
          <w:lang w:val="en-US" w:eastAsia="zh-CN"/>
        </w:rPr>
        <w:t xml:space="preserve">there is no such benefit </w:t>
      </w:r>
      <w:r w:rsidR="009C7D66">
        <w:rPr>
          <w:rFonts w:eastAsia="宋体"/>
          <w:sz w:val="22"/>
          <w:szCs w:val="22"/>
          <w:lang w:val="en-US" w:eastAsia="zh-CN"/>
        </w:rPr>
        <w:t xml:space="preserve">to be gained </w:t>
      </w:r>
      <w:r w:rsidR="009C7D66">
        <w:rPr>
          <w:rFonts w:eastAsia="宋体" w:hint="eastAsia"/>
          <w:sz w:val="22"/>
          <w:szCs w:val="22"/>
          <w:lang w:val="en-US" w:eastAsia="zh-CN"/>
        </w:rPr>
        <w:t xml:space="preserve">from it. </w:t>
      </w:r>
      <w:r w:rsidR="00432622">
        <w:rPr>
          <w:rFonts w:eastAsia="宋体" w:hint="eastAsia"/>
          <w:sz w:val="22"/>
          <w:szCs w:val="22"/>
          <w:lang w:val="en-US" w:eastAsia="zh-CN"/>
        </w:rPr>
        <w:t xml:space="preserve">The frequency of the CSI reports </w:t>
      </w:r>
      <w:r w:rsidR="007F0CAC">
        <w:rPr>
          <w:rFonts w:eastAsia="宋体"/>
          <w:sz w:val="22"/>
          <w:szCs w:val="22"/>
          <w:lang w:val="en-US" w:eastAsia="zh-CN"/>
        </w:rPr>
        <w:t>remains the same as in the legacy system, and additional signaling is required</w:t>
      </w:r>
      <w:r w:rsidR="00432622">
        <w:rPr>
          <w:rFonts w:eastAsia="宋体" w:hint="eastAsia"/>
          <w:sz w:val="22"/>
          <w:szCs w:val="22"/>
          <w:lang w:val="en-US" w:eastAsia="zh-CN"/>
        </w:rPr>
        <w:t xml:space="preserve"> to handl</w:t>
      </w:r>
      <w:r w:rsidR="007F0CAC">
        <w:rPr>
          <w:rFonts w:eastAsia="宋体" w:hint="eastAsia"/>
          <w:sz w:val="22"/>
          <w:szCs w:val="22"/>
          <w:lang w:val="en-US" w:eastAsia="zh-CN"/>
        </w:rPr>
        <w:t>e the UCI loss.</w:t>
      </w:r>
      <w:r w:rsidR="0032324F">
        <w:rPr>
          <w:rFonts w:eastAsia="宋体" w:hint="eastAsia"/>
          <w:sz w:val="22"/>
          <w:szCs w:val="22"/>
          <w:lang w:val="en-US" w:eastAsia="zh-CN"/>
        </w:rPr>
        <w:t xml:space="preserve"> </w:t>
      </w:r>
      <w:r w:rsidR="007009F6">
        <w:rPr>
          <w:rFonts w:eastAsia="宋体" w:hint="eastAsia"/>
          <w:sz w:val="22"/>
          <w:szCs w:val="22"/>
          <w:lang w:val="en-US" w:eastAsia="zh-CN"/>
        </w:rPr>
        <w:t>After comparing the pros and cons of these</w:t>
      </w:r>
      <w:r w:rsidR="0032324F">
        <w:rPr>
          <w:rFonts w:eastAsia="宋体" w:hint="eastAsia"/>
          <w:sz w:val="22"/>
          <w:szCs w:val="22"/>
          <w:lang w:val="en-US" w:eastAsia="zh-CN"/>
        </w:rPr>
        <w:t xml:space="preserve"> two </w:t>
      </w:r>
      <w:r w:rsidR="00146C59">
        <w:rPr>
          <w:rFonts w:eastAsia="宋体" w:hint="eastAsia"/>
          <w:sz w:val="22"/>
          <w:szCs w:val="22"/>
          <w:lang w:val="en-US" w:eastAsia="zh-CN"/>
        </w:rPr>
        <w:t xml:space="preserve">approaches, we </w:t>
      </w:r>
      <w:r w:rsidR="00183D63">
        <w:rPr>
          <w:rFonts w:eastAsia="宋体"/>
          <w:sz w:val="22"/>
          <w:szCs w:val="22"/>
          <w:lang w:val="en-US" w:eastAsia="zh-CN"/>
        </w:rPr>
        <w:t>recommend prioritizing</w:t>
      </w:r>
      <w:r w:rsidR="00146C59">
        <w:rPr>
          <w:rFonts w:eastAsia="宋体" w:hint="eastAsia"/>
          <w:sz w:val="22"/>
          <w:szCs w:val="22"/>
          <w:lang w:val="en-US" w:eastAsia="zh-CN"/>
        </w:rPr>
        <w:t xml:space="preserve"> Case 3.</w:t>
      </w:r>
    </w:p>
    <w:p w14:paraId="5E8B0259" w14:textId="3E115521" w:rsidR="00095B2C" w:rsidRPr="00B36C41" w:rsidRDefault="00095B2C" w:rsidP="00095B2C">
      <w:pPr>
        <w:rPr>
          <w:rFonts w:eastAsia="宋体"/>
          <w:b/>
          <w:bCs/>
          <w:sz w:val="22"/>
          <w:szCs w:val="22"/>
          <w:u w:val="single"/>
          <w:lang w:val="en-US" w:eastAsia="zh-CN"/>
        </w:rPr>
      </w:pPr>
      <w:r w:rsidRPr="00B36C41">
        <w:rPr>
          <w:rFonts w:eastAsia="宋体"/>
          <w:b/>
          <w:bCs/>
          <w:sz w:val="22"/>
          <w:szCs w:val="22"/>
          <w:u w:val="single"/>
          <w:lang w:val="en-US" w:eastAsia="zh-CN"/>
        </w:rPr>
        <w:t>Observation</w:t>
      </w:r>
      <w:r w:rsidR="00A56B69" w:rsidRPr="00B36C41">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2</w:t>
      </w:r>
    </w:p>
    <w:p w14:paraId="15E60632" w14:textId="77777777" w:rsidR="00095B2C" w:rsidRPr="00A56B69" w:rsidRDefault="00095B2C" w:rsidP="006E6EC1">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Case 3 can be used to reduce the UL report occasions, which benefits NW’s UL transmission performance.</w:t>
      </w:r>
    </w:p>
    <w:p w14:paraId="34887B4A" w14:textId="06BA9759" w:rsidR="00095B2C" w:rsidRPr="00B36C41" w:rsidRDefault="00095B2C" w:rsidP="00095B2C">
      <w:pPr>
        <w:rPr>
          <w:rFonts w:eastAsia="宋体"/>
          <w:b/>
          <w:bCs/>
          <w:sz w:val="22"/>
          <w:szCs w:val="22"/>
          <w:u w:val="single"/>
          <w:lang w:val="en-US" w:eastAsia="zh-CN"/>
        </w:rPr>
      </w:pPr>
      <w:r w:rsidRPr="00B36C41">
        <w:rPr>
          <w:rFonts w:eastAsia="宋体"/>
          <w:b/>
          <w:bCs/>
          <w:sz w:val="22"/>
          <w:szCs w:val="22"/>
          <w:u w:val="single"/>
          <w:lang w:val="en-US" w:eastAsia="zh-CN"/>
        </w:rPr>
        <w:t>Proposal</w:t>
      </w:r>
      <w:r w:rsidR="00A56B69" w:rsidRPr="00B36C41">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2</w:t>
      </w:r>
    </w:p>
    <w:p w14:paraId="2463B003" w14:textId="1BC70A17" w:rsidR="00007BE0" w:rsidRPr="00A56B69" w:rsidRDefault="00095B2C" w:rsidP="006E6EC1">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 xml:space="preserve">Prioritize </w:t>
      </w:r>
      <w:r w:rsidR="00447F59">
        <w:rPr>
          <w:rFonts w:eastAsia="宋体"/>
          <w:b/>
          <w:bCs/>
          <w:sz w:val="22"/>
          <w:szCs w:val="22"/>
          <w:lang w:val="en-US" w:eastAsia="zh-CN"/>
        </w:rPr>
        <w:t xml:space="preserve">the </w:t>
      </w:r>
      <w:r w:rsidR="007D610E">
        <w:rPr>
          <w:rFonts w:eastAsia="宋体" w:hint="eastAsia"/>
          <w:b/>
          <w:bCs/>
          <w:sz w:val="22"/>
          <w:szCs w:val="22"/>
          <w:lang w:val="en-US" w:eastAsia="zh-CN"/>
        </w:rPr>
        <w:t xml:space="preserve">CSI compression with </w:t>
      </w:r>
      <w:r w:rsidR="00447F59">
        <w:rPr>
          <w:rFonts w:eastAsia="宋体"/>
          <w:b/>
          <w:bCs/>
          <w:sz w:val="22"/>
          <w:szCs w:val="22"/>
          <w:lang w:val="en-US" w:eastAsia="zh-CN"/>
        </w:rPr>
        <w:t xml:space="preserve">temporal domain </w:t>
      </w:r>
      <w:r w:rsidR="007D610E">
        <w:rPr>
          <w:rFonts w:eastAsia="宋体" w:hint="eastAsia"/>
          <w:b/>
          <w:bCs/>
          <w:sz w:val="22"/>
          <w:szCs w:val="22"/>
          <w:lang w:val="en-US" w:eastAsia="zh-CN"/>
        </w:rPr>
        <w:t xml:space="preserve">aspects </w:t>
      </w:r>
      <w:r w:rsidR="00447F59">
        <w:rPr>
          <w:rFonts w:eastAsia="宋体"/>
          <w:b/>
          <w:bCs/>
          <w:sz w:val="22"/>
          <w:szCs w:val="22"/>
          <w:lang w:val="en-US" w:eastAsia="zh-CN"/>
        </w:rPr>
        <w:t>Case 3</w:t>
      </w:r>
      <w:r w:rsidRPr="00A56B69">
        <w:rPr>
          <w:rFonts w:eastAsia="宋体"/>
          <w:b/>
          <w:bCs/>
          <w:sz w:val="22"/>
          <w:szCs w:val="22"/>
          <w:lang w:val="en-US" w:eastAsia="zh-CN"/>
        </w:rPr>
        <w:t xml:space="preserve"> for the normative work.</w:t>
      </w:r>
    </w:p>
    <w:p w14:paraId="4BC53EE8" w14:textId="37ACF5E2" w:rsidR="007E353F" w:rsidRDefault="007E353F" w:rsidP="005B4611">
      <w:pPr>
        <w:pStyle w:val="1"/>
        <w:numPr>
          <w:ilvl w:val="0"/>
          <w:numId w:val="5"/>
        </w:numPr>
        <w:tabs>
          <w:tab w:val="num" w:pos="425"/>
        </w:tabs>
        <w:spacing w:before="180" w:after="120"/>
        <w:ind w:left="0" w:firstLine="0"/>
        <w:rPr>
          <w:rFonts w:eastAsia="宋体"/>
          <w:b/>
          <w:bCs/>
          <w:szCs w:val="24"/>
          <w:lang w:val="en-US" w:eastAsia="zh-CN"/>
        </w:rPr>
      </w:pPr>
      <w:r w:rsidRPr="00AF0A0C">
        <w:rPr>
          <w:rFonts w:eastAsia="宋体"/>
          <w:b/>
          <w:bCs/>
          <w:szCs w:val="24"/>
          <w:lang w:val="en-US" w:eastAsia="zh-CN"/>
        </w:rPr>
        <w:t>Discussions on the inter-vendor training collaboration</w:t>
      </w:r>
    </w:p>
    <w:p w14:paraId="01D05345" w14:textId="77777777" w:rsidR="002B610C" w:rsidRPr="00704F01" w:rsidRDefault="002B610C" w:rsidP="002B610C">
      <w:pPr>
        <w:pStyle w:val="aff9"/>
        <w:numPr>
          <w:ilvl w:val="1"/>
          <w:numId w:val="5"/>
        </w:numPr>
        <w:ind w:leftChars="0"/>
        <w:rPr>
          <w:rFonts w:eastAsia="宋体"/>
          <w:b/>
          <w:bCs/>
          <w:szCs w:val="24"/>
          <w:lang w:val="en-US" w:eastAsia="zh-CN"/>
        </w:rPr>
      </w:pPr>
      <w:r w:rsidRPr="00704F01">
        <w:rPr>
          <w:rFonts w:eastAsia="宋体" w:hint="eastAsia"/>
          <w:b/>
          <w:bCs/>
          <w:szCs w:val="24"/>
          <w:lang w:val="en-US" w:eastAsia="zh-CN"/>
        </w:rPr>
        <w:t>On the specified model structure for Option 3a-1</w:t>
      </w:r>
    </w:p>
    <w:p w14:paraId="30172DA6" w14:textId="6A076CF7" w:rsidR="002B610C" w:rsidRDefault="004C2BBB" w:rsidP="002B610C">
      <w:pPr>
        <w:rPr>
          <w:rFonts w:eastAsia="宋体"/>
          <w:sz w:val="22"/>
          <w:szCs w:val="22"/>
          <w:lang w:val="en-US" w:eastAsia="zh-CN"/>
        </w:rPr>
      </w:pPr>
      <w:r w:rsidRPr="00590CA5">
        <w:rPr>
          <w:rFonts w:eastAsia="宋体" w:hint="eastAsia"/>
          <w:sz w:val="22"/>
          <w:szCs w:val="22"/>
          <w:lang w:val="en-US" w:eastAsia="zh-CN"/>
        </w:rPr>
        <w:t xml:space="preserve">At the RAN1 #119 meeting, </w:t>
      </w:r>
      <w:r>
        <w:rPr>
          <w:rFonts w:eastAsia="宋体" w:hint="eastAsia"/>
          <w:sz w:val="22"/>
          <w:szCs w:val="22"/>
          <w:lang w:val="en-US" w:eastAsia="zh-CN"/>
        </w:rPr>
        <w:t xml:space="preserve">a </w:t>
      </w:r>
      <w:r w:rsidR="00106364">
        <w:rPr>
          <w:rFonts w:eastAsia="宋体"/>
          <w:sz w:val="22"/>
          <w:szCs w:val="22"/>
          <w:lang w:val="en-US" w:eastAsia="zh-CN"/>
        </w:rPr>
        <w:t>TF-based model structure was defined for studying</w:t>
      </w:r>
      <w:r w:rsidR="009601C4">
        <w:rPr>
          <w:rFonts w:eastAsia="宋体" w:hint="eastAsia"/>
          <w:sz w:val="22"/>
          <w:szCs w:val="22"/>
          <w:lang w:val="en-US" w:eastAsia="zh-CN"/>
        </w:rPr>
        <w:t xml:space="preserve"> scalable model structures for Option 3a-1</w:t>
      </w:r>
      <w:r w:rsidR="00106364">
        <w:rPr>
          <w:rFonts w:eastAsia="宋体" w:hint="eastAsia"/>
          <w:sz w:val="22"/>
          <w:szCs w:val="22"/>
          <w:lang w:val="en-US" w:eastAsia="zh-CN"/>
        </w:rPr>
        <w:t>. The agreements are</w:t>
      </w:r>
      <w:r w:rsidR="00B25EFF">
        <w:rPr>
          <w:rFonts w:eastAsia="宋体" w:hint="eastAsia"/>
          <w:sz w:val="22"/>
          <w:szCs w:val="22"/>
          <w:lang w:val="en-US" w:eastAsia="zh-CN"/>
        </w:rPr>
        <w:t xml:space="preserve"> [6]</w:t>
      </w:r>
      <w:r w:rsidR="00106364">
        <w:rPr>
          <w:rFonts w:eastAsia="宋体" w:hint="eastAsia"/>
          <w:sz w:val="22"/>
          <w:szCs w:val="22"/>
          <w:lang w:val="en-US" w:eastAsia="zh-CN"/>
        </w:rPr>
        <w:t>,</w:t>
      </w:r>
    </w:p>
    <w:p w14:paraId="710830BD" w14:textId="777BBF8B" w:rsidR="00106364" w:rsidRDefault="004B2DBF" w:rsidP="00EA1CFD">
      <w:pPr>
        <w:jc w:val="center"/>
        <w:rPr>
          <w:rFonts w:eastAsia="宋体"/>
          <w:b/>
          <w:bCs/>
          <w:sz w:val="22"/>
          <w:szCs w:val="22"/>
          <w:lang w:val="en-US" w:eastAsia="zh-CN"/>
        </w:rPr>
      </w:pPr>
      <w:r w:rsidRPr="00AF0A0C">
        <w:rPr>
          <w:rFonts w:eastAsia="宋体"/>
          <w:noProof/>
        </w:rPr>
        <w:lastRenderedPageBreak/>
        <mc:AlternateContent>
          <mc:Choice Requires="wps">
            <w:drawing>
              <wp:inline distT="0" distB="0" distL="0" distR="0" wp14:anchorId="61703E37" wp14:editId="2A0FB499">
                <wp:extent cx="5834380" cy="1404620"/>
                <wp:effectExtent l="0" t="0" r="13970" b="22860"/>
                <wp:docPr id="1703678739" name="文本框 1703678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E1D8DA6" w14:textId="77777777" w:rsidR="004B2DBF" w:rsidRPr="004C2CBE" w:rsidRDefault="004B2DBF" w:rsidP="004B2DBF">
                            <w:pPr>
                              <w:rPr>
                                <w:rFonts w:eastAsia="等线"/>
                                <w:sz w:val="22"/>
                                <w:szCs w:val="22"/>
                                <w:highlight w:val="green"/>
                                <w:lang w:val="en-US" w:eastAsia="zh-CN"/>
                              </w:rPr>
                            </w:pPr>
                            <w:r w:rsidRPr="004C2CBE">
                              <w:rPr>
                                <w:rFonts w:eastAsia="等线"/>
                                <w:sz w:val="22"/>
                                <w:szCs w:val="22"/>
                                <w:highlight w:val="green"/>
                                <w:lang w:val="en-US" w:eastAsia="zh-CN"/>
                              </w:rPr>
                              <w:t>Agreement</w:t>
                            </w:r>
                          </w:p>
                          <w:p w14:paraId="5DE87D76" w14:textId="77777777" w:rsidR="004C2CBE" w:rsidRPr="004C2CBE" w:rsidRDefault="004C2CBE" w:rsidP="004C2CBE">
                            <w:pPr>
                              <w:spacing w:after="160" w:line="276" w:lineRule="auto"/>
                              <w:rPr>
                                <w:rFonts w:eastAsia="宋体"/>
                                <w:sz w:val="22"/>
                                <w:szCs w:val="22"/>
                                <w:lang w:eastAsia="zh-CN"/>
                              </w:rPr>
                            </w:pPr>
                            <w:r w:rsidRPr="004C2CBE">
                              <w:rPr>
                                <w:sz w:val="22"/>
                                <w:szCs w:val="22"/>
                              </w:rPr>
                              <w:t xml:space="preserve">For studying the standardized model structure, </w:t>
                            </w:r>
                            <w:r w:rsidRPr="004C2CBE">
                              <w:rPr>
                                <w:sz w:val="22"/>
                                <w:szCs w:val="22"/>
                                <w:lang w:eastAsia="ko-KR"/>
                              </w:rPr>
                              <w:t>for temporal domain Case 0, in case of spatial-frequency domain input, adopt the following model structure</w:t>
                            </w:r>
                            <w:r w:rsidRPr="004C2CBE">
                              <w:rPr>
                                <w:sz w:val="22"/>
                                <w:szCs w:val="22"/>
                              </w:rPr>
                              <w:t xml:space="preserve"> </w:t>
                            </w:r>
                            <w:r w:rsidRPr="004C2CBE">
                              <w:rPr>
                                <w:rFonts w:eastAsia="宋体" w:hint="eastAsia"/>
                                <w:sz w:val="22"/>
                                <w:szCs w:val="22"/>
                                <w:lang w:eastAsia="zh-CN"/>
                              </w:rPr>
                              <w:t>as one example structure for study purpose,</w:t>
                            </w:r>
                          </w:p>
                          <w:p w14:paraId="3B220AE2" w14:textId="77777777" w:rsidR="004C2CBE" w:rsidRPr="004C2CBE" w:rsidRDefault="004C2CBE" w:rsidP="005157EE">
                            <w:pPr>
                              <w:pStyle w:val="aff9"/>
                              <w:spacing w:after="160" w:line="276" w:lineRule="auto"/>
                              <w:ind w:left="960" w:firstLine="400"/>
                              <w:jc w:val="left"/>
                              <w:rPr>
                                <w:sz w:val="22"/>
                                <w:szCs w:val="22"/>
                              </w:rPr>
                            </w:pPr>
                            <w:r w:rsidRPr="004C2CBE">
                              <w:rPr>
                                <w:noProof/>
                                <w:sz w:val="22"/>
                                <w:szCs w:val="22"/>
                                <w:lang w:eastAsia="ko-KR"/>
                              </w:rPr>
                              <w:drawing>
                                <wp:inline distT="0" distB="0" distL="0" distR="0" wp14:anchorId="74B6CFD2" wp14:editId="552F0CBE">
                                  <wp:extent cx="3355138" cy="2036024"/>
                                  <wp:effectExtent l="0" t="0" r="0" b="2540"/>
                                  <wp:docPr id="567395114"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7610" cy="2037524"/>
                                          </a:xfrm>
                                          <a:prstGeom prst="rect">
                                            <a:avLst/>
                                          </a:prstGeom>
                                          <a:noFill/>
                                          <a:ln>
                                            <a:noFill/>
                                          </a:ln>
                                        </pic:spPr>
                                      </pic:pic>
                                    </a:graphicData>
                                  </a:graphic>
                                </wp:inline>
                              </w:drawing>
                            </w:r>
                          </w:p>
                          <w:p w14:paraId="240852F9" w14:textId="77777777" w:rsidR="004C2CBE" w:rsidRPr="004C2CBE" w:rsidRDefault="004C2CBE" w:rsidP="004C2CBE">
                            <w:pPr>
                              <w:spacing w:after="160" w:line="276" w:lineRule="auto"/>
                              <w:rPr>
                                <w:sz w:val="22"/>
                                <w:szCs w:val="22"/>
                              </w:rPr>
                            </w:pPr>
                            <w:r w:rsidRPr="004C2CBE">
                              <w:rPr>
                                <w:sz w:val="22"/>
                                <w:szCs w:val="22"/>
                              </w:rPr>
                              <w:t>Encoder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6746"/>
                            </w:tblGrid>
                            <w:tr w:rsidR="004C2CBE" w:rsidRPr="004C2CBE" w14:paraId="0962D26B" w14:textId="77777777" w:rsidTr="004C2CBE">
                              <w:tc>
                                <w:tcPr>
                                  <w:tcW w:w="1200" w:type="pct"/>
                                  <w:shd w:val="clear" w:color="auto" w:fill="auto"/>
                                </w:tcPr>
                                <w:p w14:paraId="6E63F03F" w14:textId="77777777" w:rsidR="004C2CBE" w:rsidRPr="00FA7014" w:rsidRDefault="004C2CBE" w:rsidP="004C2CBE">
                                  <w:pPr>
                                    <w:spacing w:after="0"/>
                                    <w:rPr>
                                      <w:rFonts w:eastAsia="宋体"/>
                                      <w:sz w:val="20"/>
                                      <w:lang w:eastAsia="zh-CN"/>
                                    </w:rPr>
                                  </w:pPr>
                                  <w:r w:rsidRPr="00FA7014">
                                    <w:rPr>
                                      <w:sz w:val="20"/>
                                    </w:rPr>
                                    <w:t>Embedding layer</w:t>
                                  </w:r>
                                </w:p>
                                <w:p w14:paraId="0B04A045" w14:textId="02B097DE" w:rsidR="004C2CBE" w:rsidRPr="00FA7014" w:rsidRDefault="004C2CBE" w:rsidP="004C2CBE">
                                  <w:pPr>
                                    <w:spacing w:after="0"/>
                                    <w:rPr>
                                      <w:rFonts w:eastAsia="宋体"/>
                                      <w:sz w:val="20"/>
                                      <w:lang w:eastAsia="zh-CN"/>
                                    </w:rPr>
                                  </w:pPr>
                                </w:p>
                              </w:tc>
                              <w:tc>
                                <w:tcPr>
                                  <w:tcW w:w="3800" w:type="pct"/>
                                  <w:shd w:val="clear" w:color="auto" w:fill="auto"/>
                                </w:tcPr>
                                <w:p w14:paraId="4B852273" w14:textId="77777777" w:rsidR="004C2CBE" w:rsidRPr="00FA7014" w:rsidRDefault="004C2CBE" w:rsidP="004C2CBE">
                                  <w:pPr>
                                    <w:spacing w:after="0"/>
                                    <w:rPr>
                                      <w:sz w:val="20"/>
                                    </w:rPr>
                                  </w:pPr>
                                  <w:r w:rsidRPr="00FA7014">
                                    <w:rPr>
                                      <w:sz w:val="20"/>
                                    </w:rPr>
                                    <w:t>Number of tokens</w:t>
                                  </w:r>
                                </w:p>
                                <w:p w14:paraId="4D877622" w14:textId="77777777" w:rsidR="004C2CBE" w:rsidRPr="00FA7014" w:rsidRDefault="004C2CBE" w:rsidP="004C2CBE">
                                  <w:pPr>
                                    <w:spacing w:after="0"/>
                                    <w:rPr>
                                      <w:i/>
                                      <w:sz w:val="20"/>
                                    </w:rPr>
                                  </w:pPr>
                                  <w:r w:rsidRPr="00FA7014">
                                    <w:rPr>
                                      <w:sz w:val="20"/>
                                    </w:rPr>
                                    <w:t>Feature dimension of each token</w:t>
                                  </w:r>
                                </w:p>
                                <w:p w14:paraId="60CBE6D1" w14:textId="77777777" w:rsidR="004C2CBE" w:rsidRPr="00FA7014" w:rsidRDefault="004C2CBE" w:rsidP="004C2CBE">
                                  <w:pPr>
                                    <w:spacing w:after="0"/>
                                    <w:rPr>
                                      <w:sz w:val="20"/>
                                    </w:rPr>
                                  </w:pPr>
                                  <w:r w:rsidRPr="00FA7014">
                                    <w:rPr>
                                      <w:sz w:val="20"/>
                                    </w:rPr>
                                    <w:t xml:space="preserve">Output dimension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model</m:t>
                                        </m:r>
                                      </m:sub>
                                    </m:sSub>
                                  </m:oMath>
                                  <w:r w:rsidRPr="00FA7014">
                                    <w:rPr>
                                      <w:sz w:val="20"/>
                                    </w:rPr>
                                    <w:t xml:space="preserve"> per token</w:t>
                                  </w:r>
                                </w:p>
                              </w:tc>
                            </w:tr>
                            <w:tr w:rsidR="004C2CBE" w:rsidRPr="004C2CBE" w14:paraId="01E09C1E" w14:textId="77777777" w:rsidTr="004C2CBE">
                              <w:tc>
                                <w:tcPr>
                                  <w:tcW w:w="1200" w:type="pct"/>
                                  <w:shd w:val="clear" w:color="auto" w:fill="auto"/>
                                </w:tcPr>
                                <w:p w14:paraId="2F2F1B54" w14:textId="77777777" w:rsidR="004C2CBE" w:rsidRPr="00FA7014" w:rsidRDefault="004C2CBE" w:rsidP="004C2CBE">
                                  <w:pPr>
                                    <w:spacing w:after="0"/>
                                    <w:rPr>
                                      <w:sz w:val="20"/>
                                    </w:rPr>
                                  </w:pPr>
                                  <w:r w:rsidRPr="00FA7014">
                                    <w:rPr>
                                      <w:sz w:val="20"/>
                                    </w:rPr>
                                    <w:t>Positional encoding</w:t>
                                  </w:r>
                                </w:p>
                              </w:tc>
                              <w:tc>
                                <w:tcPr>
                                  <w:tcW w:w="3800" w:type="pct"/>
                                  <w:shd w:val="clear" w:color="auto" w:fill="auto"/>
                                </w:tcPr>
                                <w:p w14:paraId="3D3831CB" w14:textId="77777777" w:rsidR="004C2CBE" w:rsidRPr="00FA7014" w:rsidRDefault="004C2CBE" w:rsidP="004C2CBE">
                                  <w:pPr>
                                    <w:spacing w:after="0"/>
                                    <w:rPr>
                                      <w:sz w:val="20"/>
                                    </w:rPr>
                                  </w:pPr>
                                  <w:r w:rsidRPr="00FA7014">
                                    <w:rPr>
                                      <w:sz w:val="20"/>
                                    </w:rPr>
                                    <w:t>Number of tokens positions</w:t>
                                  </w:r>
                                </w:p>
                                <w:p w14:paraId="2FDB0F24" w14:textId="77777777" w:rsidR="004C2CBE" w:rsidRPr="00FA7014" w:rsidRDefault="004C2CBE" w:rsidP="004C2CBE">
                                  <w:pPr>
                                    <w:spacing w:after="0"/>
                                    <w:rPr>
                                      <w:sz w:val="20"/>
                                    </w:rPr>
                                  </w:pPr>
                                  <w:r w:rsidRPr="00FA7014">
                                    <w:rPr>
                                      <w:sz w:val="20"/>
                                    </w:rPr>
                                    <w:t xml:space="preserve">Dimension of positional encoding for each token position: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model</m:t>
                                        </m:r>
                                      </m:sub>
                                    </m:sSub>
                                  </m:oMath>
                                </w:p>
                              </w:tc>
                            </w:tr>
                            <w:tr w:rsidR="004C2CBE" w:rsidRPr="004C2CBE" w14:paraId="2334F654" w14:textId="77777777" w:rsidTr="004C2CBE">
                              <w:tc>
                                <w:tcPr>
                                  <w:tcW w:w="1200" w:type="pct"/>
                                  <w:shd w:val="clear" w:color="auto" w:fill="auto"/>
                                </w:tcPr>
                                <w:p w14:paraId="20D1DBAE" w14:textId="77777777" w:rsidR="004C2CBE" w:rsidRPr="00FA7014" w:rsidRDefault="004C2CBE" w:rsidP="004C2CBE">
                                  <w:pPr>
                                    <w:spacing w:after="0"/>
                                    <w:rPr>
                                      <w:sz w:val="20"/>
                                    </w:rPr>
                                  </w:pPr>
                                  <w:r w:rsidRPr="00FA7014">
                                    <w:rPr>
                                      <w:sz w:val="20"/>
                                    </w:rPr>
                                    <w:t>Transformer blocks</w:t>
                                  </w:r>
                                </w:p>
                              </w:tc>
                              <w:tc>
                                <w:tcPr>
                                  <w:tcW w:w="3800" w:type="pct"/>
                                  <w:shd w:val="clear" w:color="auto" w:fill="auto"/>
                                </w:tcPr>
                                <w:p w14:paraId="2DE55F35" w14:textId="77777777" w:rsidR="004C2CBE" w:rsidRPr="00FA7014" w:rsidRDefault="004C2CBE" w:rsidP="004C2CBE">
                                  <w:pPr>
                                    <w:spacing w:after="0"/>
                                    <w:rPr>
                                      <w:sz w:val="20"/>
                                    </w:rPr>
                                  </w:pPr>
                                  <w:r w:rsidRPr="00FA7014">
                                    <w:rPr>
                                      <w:sz w:val="20"/>
                                    </w:rPr>
                                    <w:t xml:space="preserve">Number of transformer blocks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TF</m:t>
                                        </m:r>
                                      </m:sub>
                                    </m:sSub>
                                  </m:oMath>
                                </w:p>
                                <w:p w14:paraId="53823930" w14:textId="77777777" w:rsidR="004C2CBE" w:rsidRPr="00FA7014" w:rsidRDefault="004C2CBE" w:rsidP="004C2CBE">
                                  <w:pPr>
                                    <w:spacing w:after="0"/>
                                    <w:rPr>
                                      <w:sz w:val="20"/>
                                    </w:rPr>
                                  </w:pPr>
                                  <w:r w:rsidRPr="00FA7014">
                                    <w:rPr>
                                      <w:sz w:val="20"/>
                                    </w:rPr>
                                    <w:t xml:space="preserve">Dimension of transformer block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model</m:t>
                                        </m:r>
                                      </m:sub>
                                    </m:sSub>
                                  </m:oMath>
                                </w:p>
                                <w:p w14:paraId="45D8C479" w14:textId="77777777" w:rsidR="004C2CBE" w:rsidRPr="00FA7014" w:rsidRDefault="004C2CBE" w:rsidP="004C2CBE">
                                  <w:pPr>
                                    <w:spacing w:after="0"/>
                                    <w:rPr>
                                      <w:sz w:val="20"/>
                                    </w:rPr>
                                  </w:pPr>
                                  <w:r w:rsidRPr="00FA7014">
                                    <w:rPr>
                                      <w:sz w:val="20"/>
                                    </w:rPr>
                                    <w:t xml:space="preserve">Number of self-attention heads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head</m:t>
                                        </m:r>
                                      </m:sub>
                                    </m:sSub>
                                  </m:oMath>
                                </w:p>
                                <w:p w14:paraId="27F62E39" w14:textId="77777777" w:rsidR="004C2CBE" w:rsidRPr="00FA7014" w:rsidRDefault="004C2CBE" w:rsidP="004C2CBE">
                                  <w:pPr>
                                    <w:spacing w:after="0"/>
                                    <w:rPr>
                                      <w:sz w:val="20"/>
                                    </w:rPr>
                                  </w:pPr>
                                  <w:r w:rsidRPr="00FA7014">
                                    <w:rPr>
                                      <w:sz w:val="20"/>
                                    </w:rPr>
                                    <w:t xml:space="preserve">Dimension of attention head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head</m:t>
                                        </m:r>
                                      </m:sub>
                                    </m:sSub>
                                  </m:oMath>
                                </w:p>
                                <w:p w14:paraId="2A581980" w14:textId="77777777" w:rsidR="004C2CBE" w:rsidRPr="00FA7014" w:rsidRDefault="004C2CBE" w:rsidP="004C2CBE">
                                  <w:pPr>
                                    <w:spacing w:after="0"/>
                                    <w:rPr>
                                      <w:sz w:val="20"/>
                                    </w:rPr>
                                  </w:pPr>
                                  <w:r w:rsidRPr="00FA7014">
                                    <w:rPr>
                                      <w:sz w:val="20"/>
                                    </w:rPr>
                                    <w:t xml:space="preserve">Dimension of latent space inside feedforward module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FF</m:t>
                                        </m:r>
                                      </m:sub>
                                    </m:sSub>
                                  </m:oMath>
                                </w:p>
                                <w:p w14:paraId="10D70058" w14:textId="77777777" w:rsidR="004C2CBE" w:rsidRPr="00FA7014" w:rsidRDefault="004C2CBE" w:rsidP="004C2CBE">
                                  <w:pPr>
                                    <w:spacing w:after="0"/>
                                    <w:rPr>
                                      <w:rFonts w:eastAsia="宋体"/>
                                      <w:sz w:val="20"/>
                                      <w:lang w:eastAsia="zh-CN"/>
                                    </w:rPr>
                                  </w:pPr>
                                  <w:r w:rsidRPr="00FA7014">
                                    <w:rPr>
                                      <w:sz w:val="20"/>
                                    </w:rPr>
                                    <w:t>Activation function choice</w:t>
                                  </w:r>
                                </w:p>
                              </w:tc>
                            </w:tr>
                            <w:tr w:rsidR="004C2CBE" w:rsidRPr="004C2CBE" w14:paraId="0398DDC2" w14:textId="77777777" w:rsidTr="004C2CBE">
                              <w:tc>
                                <w:tcPr>
                                  <w:tcW w:w="1200" w:type="pct"/>
                                  <w:shd w:val="clear" w:color="auto" w:fill="auto"/>
                                </w:tcPr>
                                <w:p w14:paraId="41DABD7F" w14:textId="77777777" w:rsidR="004C2CBE" w:rsidRPr="00FA7014" w:rsidRDefault="004C2CBE" w:rsidP="004C2CBE">
                                  <w:pPr>
                                    <w:spacing w:after="0"/>
                                    <w:rPr>
                                      <w:sz w:val="20"/>
                                    </w:rPr>
                                  </w:pPr>
                                  <w:r w:rsidRPr="00FA7014">
                                    <w:rPr>
                                      <w:sz w:val="20"/>
                                    </w:rPr>
                                    <w:t>Output linear layer</w:t>
                                  </w:r>
                                </w:p>
                              </w:tc>
                              <w:tc>
                                <w:tcPr>
                                  <w:tcW w:w="3800" w:type="pct"/>
                                  <w:shd w:val="clear" w:color="auto" w:fill="auto"/>
                                </w:tcPr>
                                <w:p w14:paraId="7FA487D3" w14:textId="77777777" w:rsidR="004C2CBE" w:rsidRPr="00FA7014" w:rsidRDefault="004C2CBE" w:rsidP="004C2CBE">
                                  <w:pPr>
                                    <w:spacing w:after="0"/>
                                    <w:rPr>
                                      <w:rFonts w:eastAsia="宋体"/>
                                      <w:sz w:val="20"/>
                                      <w:lang w:eastAsia="zh-CN"/>
                                    </w:rPr>
                                  </w:pPr>
                                  <w:r w:rsidRPr="00FA7014">
                                    <w:rPr>
                                      <w:sz w:val="20"/>
                                    </w:rPr>
                                    <w:t xml:space="preserve">Reshape the matrix </w:t>
                                  </w:r>
                                  <w:r w:rsidRPr="00FA7014">
                                    <w:rPr>
                                      <w:rFonts w:eastAsia="宋体"/>
                                      <w:sz w:val="20"/>
                                      <w:lang w:eastAsia="zh-CN"/>
                                    </w:rPr>
                                    <w:t>to a vector</w:t>
                                  </w:r>
                                </w:p>
                                <w:p w14:paraId="65FBAFEC" w14:textId="77777777" w:rsidR="004C2CBE" w:rsidRPr="00FA7014" w:rsidRDefault="004C2CBE" w:rsidP="004C2CBE">
                                  <w:pPr>
                                    <w:spacing w:after="0"/>
                                    <w:rPr>
                                      <w:sz w:val="20"/>
                                    </w:rPr>
                                  </w:pPr>
                                  <w:r w:rsidRPr="00FA7014">
                                    <w:rPr>
                                      <w:sz w:val="20"/>
                                    </w:rPr>
                                    <w:t xml:space="preserve">Output dimension </w:t>
                                  </w:r>
                                  <m:oMath>
                                    <m:sSub>
                                      <m:sSubPr>
                                        <m:ctrlPr>
                                          <w:rPr>
                                            <w:rFonts w:ascii="Cambria Math" w:hAnsi="Cambria Math"/>
                                            <w:sz w:val="20"/>
                                          </w:rPr>
                                        </m:ctrlPr>
                                      </m:sSubPr>
                                      <m:e>
                                        <m:r>
                                          <w:rPr>
                                            <w:rFonts w:ascii="Cambria Math" w:hAnsi="Cambria Math"/>
                                            <w:sz w:val="20"/>
                                          </w:rPr>
                                          <m:t>z</m:t>
                                        </m:r>
                                      </m:e>
                                      <m:sub>
                                        <m:r>
                                          <w:rPr>
                                            <w:rFonts w:ascii="Cambria Math" w:hAnsi="Cambria Math"/>
                                            <w:sz w:val="20"/>
                                          </w:rPr>
                                          <m:t>dim</m:t>
                                        </m:r>
                                      </m:sub>
                                    </m:sSub>
                                  </m:oMath>
                                </w:p>
                              </w:tc>
                            </w:tr>
                            <w:tr w:rsidR="004C2CBE" w:rsidRPr="004C2CBE" w14:paraId="13CBE4FA" w14:textId="77777777" w:rsidTr="004C2CBE">
                              <w:tc>
                                <w:tcPr>
                                  <w:tcW w:w="1200" w:type="pct"/>
                                  <w:shd w:val="clear" w:color="auto" w:fill="auto"/>
                                </w:tcPr>
                                <w:p w14:paraId="1A8019F8" w14:textId="77777777" w:rsidR="004C2CBE" w:rsidRPr="00FA7014" w:rsidRDefault="004C2CBE" w:rsidP="004C2CBE">
                                  <w:pPr>
                                    <w:spacing w:after="0"/>
                                    <w:rPr>
                                      <w:sz w:val="20"/>
                                    </w:rPr>
                                  </w:pPr>
                                  <w:r w:rsidRPr="00FA7014">
                                    <w:rPr>
                                      <w:rFonts w:eastAsia="宋体"/>
                                      <w:sz w:val="20"/>
                                      <w:lang w:eastAsia="zh-CN"/>
                                    </w:rPr>
                                    <w:t>Q</w:t>
                                  </w:r>
                                  <w:r w:rsidRPr="00FA7014">
                                    <w:rPr>
                                      <w:sz w:val="20"/>
                                    </w:rPr>
                                    <w:t>uantization</w:t>
                                  </w:r>
                                </w:p>
                              </w:tc>
                              <w:tc>
                                <w:tcPr>
                                  <w:tcW w:w="3800" w:type="pct"/>
                                  <w:shd w:val="clear" w:color="auto" w:fill="auto"/>
                                </w:tcPr>
                                <w:p w14:paraId="3F71054D" w14:textId="77777777" w:rsidR="004C2CBE" w:rsidRPr="00FA7014" w:rsidRDefault="004C2CBE" w:rsidP="004C2CBE">
                                  <w:pPr>
                                    <w:spacing w:after="0"/>
                                    <w:rPr>
                                      <w:sz w:val="20"/>
                                    </w:rPr>
                                  </w:pPr>
                                  <w:r w:rsidRPr="00FA7014">
                                    <w:rPr>
                                      <w:sz w:val="20"/>
                                    </w:rPr>
                                    <w:t xml:space="preserve">Scalar quantization: </w:t>
                                  </w:r>
                                </w:p>
                                <w:p w14:paraId="6DE53C61" w14:textId="77777777" w:rsidR="004C2CBE" w:rsidRPr="00FA7014" w:rsidRDefault="004C2CBE" w:rsidP="004C2CBE">
                                  <w:pPr>
                                    <w:pStyle w:val="aff9"/>
                                    <w:numPr>
                                      <w:ilvl w:val="0"/>
                                      <w:numId w:val="42"/>
                                    </w:numPr>
                                    <w:suppressAutoHyphens/>
                                    <w:spacing w:after="0"/>
                                    <w:ind w:leftChars="0" w:firstLine="400"/>
                                    <w:contextualSpacing/>
                                    <w:jc w:val="left"/>
                                    <w:rPr>
                                      <w:sz w:val="20"/>
                                    </w:rPr>
                                  </w:pPr>
                                  <w:r w:rsidRPr="00FA7014">
                                    <w:rPr>
                                      <w:sz w:val="20"/>
                                    </w:rPr>
                                    <w:t xml:space="preserve">Number of bits per latent dimension: </w:t>
                                  </w:r>
                                  <w:proofErr w:type="spellStart"/>
                                  <w:r w:rsidRPr="00FA7014">
                                    <w:rPr>
                                      <w:i/>
                                      <w:iCs/>
                                      <w:sz w:val="20"/>
                                    </w:rPr>
                                    <w:t>N</w:t>
                                  </w:r>
                                  <w:r w:rsidRPr="00FA7014">
                                    <w:rPr>
                                      <w:i/>
                                      <w:iCs/>
                                      <w:sz w:val="20"/>
                                      <w:vertAlign w:val="subscript"/>
                                    </w:rPr>
                                    <w:t>bit</w:t>
                                  </w:r>
                                  <w:proofErr w:type="spellEnd"/>
                                </w:p>
                                <w:p w14:paraId="0E4A342D" w14:textId="77777777" w:rsidR="004C2CBE" w:rsidRPr="00FA7014" w:rsidRDefault="004C2CBE" w:rsidP="004C2CBE">
                                  <w:pPr>
                                    <w:pStyle w:val="aff9"/>
                                    <w:numPr>
                                      <w:ilvl w:val="0"/>
                                      <w:numId w:val="42"/>
                                    </w:numPr>
                                    <w:suppressAutoHyphens/>
                                    <w:spacing w:after="0"/>
                                    <w:ind w:leftChars="0" w:firstLine="400"/>
                                    <w:contextualSpacing/>
                                    <w:rPr>
                                      <w:sz w:val="20"/>
                                    </w:rPr>
                                  </w:pPr>
                                  <w:r w:rsidRPr="00FA7014">
                                    <w:rPr>
                                      <w:sz w:val="20"/>
                                    </w:rPr>
                                    <w:t xml:space="preserve">Total payload size </w:t>
                                  </w:r>
                                  <w:r w:rsidRPr="00FA7014">
                                    <w:rPr>
                                      <w:rFonts w:eastAsia="宋体"/>
                                      <w:sz w:val="20"/>
                                      <w:lang w:eastAsia="zh-CN"/>
                                    </w:rPr>
                                    <w:t xml:space="preserve">for Scalar quantization </w:t>
                                  </w:r>
                                  <w:r w:rsidRPr="00FA7014">
                                    <w:rPr>
                                      <w:sz w:val="20"/>
                                    </w:rPr>
                                    <w:t xml:space="preserve">= </w:t>
                                  </w:r>
                                  <w:proofErr w:type="spellStart"/>
                                  <w:r w:rsidRPr="00FA7014">
                                    <w:rPr>
                                      <w:i/>
                                      <w:iCs/>
                                      <w:sz w:val="20"/>
                                    </w:rPr>
                                    <w:t>N</w:t>
                                  </w:r>
                                  <w:r w:rsidRPr="00FA7014">
                                    <w:rPr>
                                      <w:i/>
                                      <w:iCs/>
                                      <w:sz w:val="20"/>
                                      <w:vertAlign w:val="subscript"/>
                                    </w:rPr>
                                    <w:t>bit</w:t>
                                  </w:r>
                                  <w:proofErr w:type="spellEnd"/>
                                  <w:r w:rsidRPr="00FA7014">
                                    <w:rPr>
                                      <w:i/>
                                      <w:iCs/>
                                      <w:sz w:val="20"/>
                                    </w:rPr>
                                    <w:t xml:space="preserve"> * </w:t>
                                  </w:r>
                                  <w:proofErr w:type="spellStart"/>
                                  <w:r w:rsidRPr="00FA7014">
                                    <w:rPr>
                                      <w:i/>
                                      <w:iCs/>
                                      <w:sz w:val="20"/>
                                    </w:rPr>
                                    <w:t>Z</w:t>
                                  </w:r>
                                  <w:r w:rsidRPr="00FA7014">
                                    <w:rPr>
                                      <w:i/>
                                      <w:iCs/>
                                      <w:sz w:val="20"/>
                                      <w:vertAlign w:val="subscript"/>
                                    </w:rPr>
                                    <w:t>dim</w:t>
                                  </w:r>
                                  <w:proofErr w:type="spellEnd"/>
                                  <w:r w:rsidRPr="00FA7014">
                                    <w:rPr>
                                      <w:rFonts w:eastAsia="宋体"/>
                                      <w:i/>
                                      <w:iCs/>
                                      <w:sz w:val="20"/>
                                      <w:vertAlign w:val="subscript"/>
                                      <w:lang w:eastAsia="zh-CN"/>
                                    </w:rPr>
                                    <w:t xml:space="preserve"> </w:t>
                                  </w:r>
                                </w:p>
                                <w:p w14:paraId="4FC05B38" w14:textId="77777777" w:rsidR="004C2CBE" w:rsidRPr="00FA7014" w:rsidRDefault="004C2CBE" w:rsidP="004C2CBE">
                                  <w:pPr>
                                    <w:spacing w:after="0"/>
                                    <w:rPr>
                                      <w:sz w:val="20"/>
                                    </w:rPr>
                                  </w:pPr>
                                  <w:r w:rsidRPr="00FA7014">
                                    <w:rPr>
                                      <w:sz w:val="20"/>
                                    </w:rPr>
                                    <w:t>Vector quantization</w:t>
                                  </w:r>
                                </w:p>
                                <w:p w14:paraId="21784804" w14:textId="77777777" w:rsidR="004C2CBE" w:rsidRPr="00FA7014" w:rsidRDefault="004C2CBE" w:rsidP="004C2CBE">
                                  <w:pPr>
                                    <w:pStyle w:val="aff9"/>
                                    <w:numPr>
                                      <w:ilvl w:val="0"/>
                                      <w:numId w:val="42"/>
                                    </w:numPr>
                                    <w:spacing w:after="0"/>
                                    <w:ind w:leftChars="0" w:firstLine="400"/>
                                    <w:rPr>
                                      <w:sz w:val="20"/>
                                    </w:rPr>
                                  </w:pPr>
                                  <w:r w:rsidRPr="00FA7014">
                                    <w:rPr>
                                      <w:sz w:val="20"/>
                                    </w:rPr>
                                    <w:t xml:space="preserve">segment size = </w:t>
                                  </w:r>
                                  <w:proofErr w:type="spellStart"/>
                                  <w:r w:rsidRPr="00FA7014">
                                    <w:rPr>
                                      <w:i/>
                                      <w:iCs/>
                                      <w:sz w:val="20"/>
                                    </w:rPr>
                                    <w:t>N</w:t>
                                  </w:r>
                                  <w:r w:rsidRPr="00FA7014">
                                    <w:rPr>
                                      <w:i/>
                                      <w:iCs/>
                                      <w:sz w:val="20"/>
                                      <w:vertAlign w:val="subscript"/>
                                    </w:rPr>
                                    <w:t>seg</w:t>
                                  </w:r>
                                  <w:proofErr w:type="spellEnd"/>
                                </w:p>
                                <w:p w14:paraId="1E6F7EAC" w14:textId="77777777" w:rsidR="004C2CBE" w:rsidRPr="00FA7014" w:rsidRDefault="004C2CBE" w:rsidP="004C2CBE">
                                  <w:pPr>
                                    <w:pStyle w:val="aff9"/>
                                    <w:numPr>
                                      <w:ilvl w:val="0"/>
                                      <w:numId w:val="42"/>
                                    </w:numPr>
                                    <w:suppressAutoHyphens/>
                                    <w:spacing w:after="0"/>
                                    <w:ind w:leftChars="0" w:firstLine="400"/>
                                    <w:contextualSpacing/>
                                    <w:jc w:val="left"/>
                                    <w:rPr>
                                      <w:sz w:val="20"/>
                                    </w:rPr>
                                  </w:pPr>
                                  <w:r w:rsidRPr="00FA7014">
                                    <w:rPr>
                                      <w:sz w:val="20"/>
                                    </w:rPr>
                                    <w:t xml:space="preserve">Number of bits per latent dimension: </w:t>
                                  </w:r>
                                  <w:proofErr w:type="spellStart"/>
                                  <w:r w:rsidRPr="00FA7014">
                                    <w:rPr>
                                      <w:i/>
                                      <w:iCs/>
                                      <w:sz w:val="20"/>
                                    </w:rPr>
                                    <w:t>N</w:t>
                                  </w:r>
                                  <w:r w:rsidRPr="00FA7014">
                                    <w:rPr>
                                      <w:i/>
                                      <w:iCs/>
                                      <w:sz w:val="20"/>
                                      <w:vertAlign w:val="subscript"/>
                                    </w:rPr>
                                    <w:t>bit</w:t>
                                  </w:r>
                                  <w:proofErr w:type="spellEnd"/>
                                </w:p>
                                <w:p w14:paraId="365B4F52" w14:textId="77777777" w:rsidR="004C2CBE" w:rsidRPr="00FA7014" w:rsidRDefault="004C2CBE" w:rsidP="004C2CBE">
                                  <w:pPr>
                                    <w:pStyle w:val="aff9"/>
                                    <w:numPr>
                                      <w:ilvl w:val="0"/>
                                      <w:numId w:val="42"/>
                                    </w:numPr>
                                    <w:spacing w:after="0"/>
                                    <w:ind w:leftChars="0" w:firstLine="400"/>
                                    <w:rPr>
                                      <w:sz w:val="20"/>
                                    </w:rPr>
                                  </w:pPr>
                                  <w:r w:rsidRPr="00FA7014">
                                    <w:rPr>
                                      <w:sz w:val="20"/>
                                    </w:rPr>
                                    <w:t xml:space="preserve">bits per segment = </w:t>
                                  </w:r>
                                  <w:proofErr w:type="spellStart"/>
                                  <w:r w:rsidRPr="00FA7014">
                                    <w:rPr>
                                      <w:i/>
                                      <w:iCs/>
                                      <w:sz w:val="20"/>
                                    </w:rPr>
                                    <w:t>N</w:t>
                                  </w:r>
                                  <w:r w:rsidRPr="00FA7014">
                                    <w:rPr>
                                      <w:i/>
                                      <w:iCs/>
                                      <w:sz w:val="20"/>
                                      <w:vertAlign w:val="subscript"/>
                                    </w:rPr>
                                    <w:t>bit</w:t>
                                  </w:r>
                                  <w:proofErr w:type="spellEnd"/>
                                  <w:r w:rsidRPr="00FA7014">
                                    <w:rPr>
                                      <w:i/>
                                      <w:iCs/>
                                      <w:sz w:val="20"/>
                                    </w:rPr>
                                    <w:t xml:space="preserve"> * </w:t>
                                  </w:r>
                                  <w:proofErr w:type="spellStart"/>
                                  <w:r w:rsidRPr="00FA7014">
                                    <w:rPr>
                                      <w:i/>
                                      <w:iCs/>
                                      <w:sz w:val="20"/>
                                    </w:rPr>
                                    <w:t>N</w:t>
                                  </w:r>
                                  <w:r w:rsidRPr="00FA7014">
                                    <w:rPr>
                                      <w:i/>
                                      <w:iCs/>
                                      <w:sz w:val="20"/>
                                      <w:vertAlign w:val="subscript"/>
                                    </w:rPr>
                                    <w:t>seg</w:t>
                                  </w:r>
                                  <w:proofErr w:type="spellEnd"/>
                                </w:p>
                                <w:p w14:paraId="67FED786" w14:textId="77777777" w:rsidR="004C2CBE" w:rsidRPr="00FA7014" w:rsidRDefault="004C2CBE" w:rsidP="004C2CBE">
                                  <w:pPr>
                                    <w:pStyle w:val="aff9"/>
                                    <w:numPr>
                                      <w:ilvl w:val="0"/>
                                      <w:numId w:val="42"/>
                                    </w:numPr>
                                    <w:spacing w:after="0"/>
                                    <w:ind w:leftChars="0" w:firstLine="400"/>
                                    <w:rPr>
                                      <w:sz w:val="20"/>
                                    </w:rPr>
                                  </w:pPr>
                                  <w:r w:rsidRPr="00FA7014">
                                    <w:rPr>
                                      <w:sz w:val="20"/>
                                    </w:rPr>
                                    <w:t xml:space="preserve">Number of segments = </w:t>
                                  </w:r>
                                  <w:proofErr w:type="spellStart"/>
                                  <w:r w:rsidRPr="00FA7014">
                                    <w:rPr>
                                      <w:i/>
                                      <w:iCs/>
                                      <w:sz w:val="20"/>
                                    </w:rPr>
                                    <w:t>Z</w:t>
                                  </w:r>
                                  <w:r w:rsidRPr="00FA7014">
                                    <w:rPr>
                                      <w:i/>
                                      <w:iCs/>
                                      <w:sz w:val="20"/>
                                      <w:vertAlign w:val="subscript"/>
                                    </w:rPr>
                                    <w:t>dim</w:t>
                                  </w:r>
                                  <w:proofErr w:type="spellEnd"/>
                                  <w:r w:rsidRPr="00FA7014">
                                    <w:rPr>
                                      <w:i/>
                                      <w:iCs/>
                                      <w:sz w:val="20"/>
                                    </w:rPr>
                                    <w:t xml:space="preserve"> / </w:t>
                                  </w:r>
                                  <w:proofErr w:type="spellStart"/>
                                  <w:r w:rsidRPr="00FA7014">
                                    <w:rPr>
                                      <w:i/>
                                      <w:iCs/>
                                      <w:sz w:val="20"/>
                                    </w:rPr>
                                    <w:t>N</w:t>
                                  </w:r>
                                  <w:r w:rsidRPr="00FA7014">
                                    <w:rPr>
                                      <w:i/>
                                      <w:iCs/>
                                      <w:sz w:val="20"/>
                                      <w:vertAlign w:val="subscript"/>
                                    </w:rPr>
                                    <w:t>seg</w:t>
                                  </w:r>
                                  <w:proofErr w:type="spellEnd"/>
                                </w:p>
                                <w:p w14:paraId="369F2E9C" w14:textId="77777777" w:rsidR="004C2CBE" w:rsidRPr="00FA7014" w:rsidRDefault="004C2CBE" w:rsidP="004C2CBE">
                                  <w:pPr>
                                    <w:pStyle w:val="aff9"/>
                                    <w:numPr>
                                      <w:ilvl w:val="0"/>
                                      <w:numId w:val="42"/>
                                    </w:numPr>
                                    <w:suppressAutoHyphens/>
                                    <w:spacing w:after="0"/>
                                    <w:ind w:leftChars="0" w:firstLine="400"/>
                                    <w:contextualSpacing/>
                                    <w:jc w:val="left"/>
                                    <w:rPr>
                                      <w:sz w:val="20"/>
                                    </w:rPr>
                                  </w:pPr>
                                  <w:r w:rsidRPr="00FA7014">
                                    <w:rPr>
                                      <w:sz w:val="20"/>
                                    </w:rPr>
                                    <w:t>Total payload size</w:t>
                                  </w:r>
                                  <w:r w:rsidRPr="00FA7014">
                                    <w:rPr>
                                      <w:rFonts w:eastAsia="宋体"/>
                                      <w:sz w:val="20"/>
                                      <w:lang w:eastAsia="zh-CN"/>
                                    </w:rPr>
                                    <w:t xml:space="preserve"> for Vector quantization</w:t>
                                  </w:r>
                                  <w:r w:rsidRPr="00FA7014">
                                    <w:rPr>
                                      <w:sz w:val="20"/>
                                    </w:rPr>
                                    <w:t xml:space="preserve"> = Number of segments </w:t>
                                  </w:r>
                                  <w:r w:rsidRPr="00FA7014">
                                    <w:rPr>
                                      <w:rFonts w:eastAsia="Malgun Gothic"/>
                                      <w:sz w:val="20"/>
                                      <w:lang w:eastAsia="en-US"/>
                                    </w:rPr>
                                    <w:t xml:space="preserve">* </w:t>
                                  </w:r>
                                  <w:r w:rsidRPr="00FA7014">
                                    <w:rPr>
                                      <w:sz w:val="20"/>
                                    </w:rPr>
                                    <w:t xml:space="preserve">bits per segment </w:t>
                                  </w:r>
                                </w:p>
                              </w:tc>
                            </w:tr>
                          </w:tbl>
                          <w:p w14:paraId="1BE66792" w14:textId="77777777" w:rsidR="004C2CBE" w:rsidRPr="004C2CBE" w:rsidRDefault="004C2CBE" w:rsidP="004C2CBE">
                            <w:pPr>
                              <w:spacing w:after="160" w:line="276" w:lineRule="auto"/>
                              <w:rPr>
                                <w:sz w:val="22"/>
                                <w:szCs w:val="18"/>
                              </w:rPr>
                            </w:pPr>
                            <w:r w:rsidRPr="004C2CBE">
                              <w:rPr>
                                <w:sz w:val="22"/>
                                <w:szCs w:val="18"/>
                              </w:rPr>
                              <w:t>Decoder description:</w:t>
                            </w:r>
                          </w:p>
                          <w:p w14:paraId="72513D10" w14:textId="4FD7E335" w:rsidR="004B2DBF" w:rsidRPr="004C2CBE" w:rsidRDefault="004C2CBE" w:rsidP="004C2CBE">
                            <w:pPr>
                              <w:spacing w:after="160" w:line="276" w:lineRule="auto"/>
                              <w:rPr>
                                <w:rFonts w:eastAsia="宋体"/>
                                <w:sz w:val="22"/>
                                <w:szCs w:val="18"/>
                                <w:lang w:eastAsia="zh-CN"/>
                              </w:rPr>
                            </w:pPr>
                            <w:r w:rsidRPr="004C2CBE">
                              <w:rPr>
                                <w:sz w:val="22"/>
                                <w:szCs w:val="18"/>
                              </w:rPr>
                              <w:t>The decoder has a mirroring design as the encoder. Details are to be discussed.</w:t>
                            </w:r>
                          </w:p>
                        </w:txbxContent>
                      </wps:txbx>
                      <wps:bodyPr rot="0" vert="horz" wrap="square" lIns="91440" tIns="45720" rIns="91440" bIns="45720" anchor="t" anchorCtr="0">
                        <a:spAutoFit/>
                      </wps:bodyPr>
                    </wps:wsp>
                  </a:graphicData>
                </a:graphic>
              </wp:inline>
            </w:drawing>
          </mc:Choice>
          <mc:Fallback>
            <w:pict>
              <v:shapetype w14:anchorId="61703E37" id="_x0000_t202" coordsize="21600,21600" o:spt="202" path="m,l,21600r21600,l21600,xe">
                <v:stroke joinstyle="miter"/>
                <v:path gradientshapeok="t" o:connecttype="rect"/>
              </v:shapetype>
              <v:shape id="文本框 170367873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7E1D8DA6" w14:textId="77777777" w:rsidR="004B2DBF" w:rsidRPr="004C2CBE" w:rsidRDefault="004B2DBF" w:rsidP="004B2DBF">
                      <w:pPr>
                        <w:rPr>
                          <w:rFonts w:eastAsia="等线"/>
                          <w:sz w:val="22"/>
                          <w:szCs w:val="22"/>
                          <w:highlight w:val="green"/>
                          <w:lang w:val="en-US" w:eastAsia="zh-CN"/>
                        </w:rPr>
                      </w:pPr>
                      <w:r w:rsidRPr="004C2CBE">
                        <w:rPr>
                          <w:rFonts w:eastAsia="等线"/>
                          <w:sz w:val="22"/>
                          <w:szCs w:val="22"/>
                          <w:highlight w:val="green"/>
                          <w:lang w:val="en-US" w:eastAsia="zh-CN"/>
                        </w:rPr>
                        <w:t>Agreement</w:t>
                      </w:r>
                    </w:p>
                    <w:p w14:paraId="5DE87D76" w14:textId="77777777" w:rsidR="004C2CBE" w:rsidRPr="004C2CBE" w:rsidRDefault="004C2CBE" w:rsidP="004C2CBE">
                      <w:pPr>
                        <w:spacing w:after="160" w:line="276" w:lineRule="auto"/>
                        <w:rPr>
                          <w:rFonts w:eastAsia="宋体"/>
                          <w:sz w:val="22"/>
                          <w:szCs w:val="22"/>
                          <w:lang w:eastAsia="zh-CN"/>
                        </w:rPr>
                      </w:pPr>
                      <w:r w:rsidRPr="004C2CBE">
                        <w:rPr>
                          <w:sz w:val="22"/>
                          <w:szCs w:val="22"/>
                        </w:rPr>
                        <w:t xml:space="preserve">For studying the standardized model structure, </w:t>
                      </w:r>
                      <w:r w:rsidRPr="004C2CBE">
                        <w:rPr>
                          <w:sz w:val="22"/>
                          <w:szCs w:val="22"/>
                          <w:lang w:eastAsia="ko-KR"/>
                        </w:rPr>
                        <w:t>for temporal domain Case 0, in case of spatial-frequency domain input, adopt the following model structure</w:t>
                      </w:r>
                      <w:r w:rsidRPr="004C2CBE">
                        <w:rPr>
                          <w:sz w:val="22"/>
                          <w:szCs w:val="22"/>
                        </w:rPr>
                        <w:t xml:space="preserve"> </w:t>
                      </w:r>
                      <w:r w:rsidRPr="004C2CBE">
                        <w:rPr>
                          <w:rFonts w:eastAsia="宋体" w:hint="eastAsia"/>
                          <w:sz w:val="22"/>
                          <w:szCs w:val="22"/>
                          <w:lang w:eastAsia="zh-CN"/>
                        </w:rPr>
                        <w:t>as one example structure for study purpose,</w:t>
                      </w:r>
                    </w:p>
                    <w:p w14:paraId="3B220AE2" w14:textId="77777777" w:rsidR="004C2CBE" w:rsidRPr="004C2CBE" w:rsidRDefault="004C2CBE" w:rsidP="005157EE">
                      <w:pPr>
                        <w:pStyle w:val="aff9"/>
                        <w:spacing w:after="160" w:line="276" w:lineRule="auto"/>
                        <w:ind w:left="960" w:firstLine="400"/>
                        <w:jc w:val="left"/>
                        <w:rPr>
                          <w:sz w:val="22"/>
                          <w:szCs w:val="22"/>
                        </w:rPr>
                      </w:pPr>
                      <w:r w:rsidRPr="004C2CBE">
                        <w:rPr>
                          <w:noProof/>
                          <w:sz w:val="22"/>
                          <w:szCs w:val="22"/>
                          <w:lang w:eastAsia="ko-KR"/>
                        </w:rPr>
                        <w:drawing>
                          <wp:inline distT="0" distB="0" distL="0" distR="0" wp14:anchorId="74B6CFD2" wp14:editId="552F0CBE">
                            <wp:extent cx="3355138" cy="2036024"/>
                            <wp:effectExtent l="0" t="0" r="0" b="2540"/>
                            <wp:docPr id="567395114"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7610" cy="2037524"/>
                                    </a:xfrm>
                                    <a:prstGeom prst="rect">
                                      <a:avLst/>
                                    </a:prstGeom>
                                    <a:noFill/>
                                    <a:ln>
                                      <a:noFill/>
                                    </a:ln>
                                  </pic:spPr>
                                </pic:pic>
                              </a:graphicData>
                            </a:graphic>
                          </wp:inline>
                        </w:drawing>
                      </w:r>
                    </w:p>
                    <w:p w14:paraId="240852F9" w14:textId="77777777" w:rsidR="004C2CBE" w:rsidRPr="004C2CBE" w:rsidRDefault="004C2CBE" w:rsidP="004C2CBE">
                      <w:pPr>
                        <w:spacing w:after="160" w:line="276" w:lineRule="auto"/>
                        <w:rPr>
                          <w:sz w:val="22"/>
                          <w:szCs w:val="22"/>
                        </w:rPr>
                      </w:pPr>
                      <w:r w:rsidRPr="004C2CBE">
                        <w:rPr>
                          <w:sz w:val="22"/>
                          <w:szCs w:val="22"/>
                        </w:rPr>
                        <w:t>Encoder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6746"/>
                      </w:tblGrid>
                      <w:tr w:rsidR="004C2CBE" w:rsidRPr="004C2CBE" w14:paraId="0962D26B" w14:textId="77777777" w:rsidTr="004C2CBE">
                        <w:tc>
                          <w:tcPr>
                            <w:tcW w:w="1200" w:type="pct"/>
                            <w:shd w:val="clear" w:color="auto" w:fill="auto"/>
                          </w:tcPr>
                          <w:p w14:paraId="6E63F03F" w14:textId="77777777" w:rsidR="004C2CBE" w:rsidRPr="00FA7014" w:rsidRDefault="004C2CBE" w:rsidP="004C2CBE">
                            <w:pPr>
                              <w:spacing w:after="0"/>
                              <w:rPr>
                                <w:rFonts w:eastAsia="宋体"/>
                                <w:sz w:val="20"/>
                                <w:lang w:eastAsia="zh-CN"/>
                              </w:rPr>
                            </w:pPr>
                            <w:r w:rsidRPr="00FA7014">
                              <w:rPr>
                                <w:sz w:val="20"/>
                              </w:rPr>
                              <w:t>Embedding layer</w:t>
                            </w:r>
                          </w:p>
                          <w:p w14:paraId="0B04A045" w14:textId="02B097DE" w:rsidR="004C2CBE" w:rsidRPr="00FA7014" w:rsidRDefault="004C2CBE" w:rsidP="004C2CBE">
                            <w:pPr>
                              <w:spacing w:after="0"/>
                              <w:rPr>
                                <w:rFonts w:eastAsia="宋体"/>
                                <w:sz w:val="20"/>
                                <w:lang w:eastAsia="zh-CN"/>
                              </w:rPr>
                            </w:pPr>
                          </w:p>
                        </w:tc>
                        <w:tc>
                          <w:tcPr>
                            <w:tcW w:w="3800" w:type="pct"/>
                            <w:shd w:val="clear" w:color="auto" w:fill="auto"/>
                          </w:tcPr>
                          <w:p w14:paraId="4B852273" w14:textId="77777777" w:rsidR="004C2CBE" w:rsidRPr="00FA7014" w:rsidRDefault="004C2CBE" w:rsidP="004C2CBE">
                            <w:pPr>
                              <w:spacing w:after="0"/>
                              <w:rPr>
                                <w:sz w:val="20"/>
                              </w:rPr>
                            </w:pPr>
                            <w:r w:rsidRPr="00FA7014">
                              <w:rPr>
                                <w:sz w:val="20"/>
                              </w:rPr>
                              <w:t>Number of tokens</w:t>
                            </w:r>
                          </w:p>
                          <w:p w14:paraId="4D877622" w14:textId="77777777" w:rsidR="004C2CBE" w:rsidRPr="00FA7014" w:rsidRDefault="004C2CBE" w:rsidP="004C2CBE">
                            <w:pPr>
                              <w:spacing w:after="0"/>
                              <w:rPr>
                                <w:i/>
                                <w:sz w:val="20"/>
                              </w:rPr>
                            </w:pPr>
                            <w:r w:rsidRPr="00FA7014">
                              <w:rPr>
                                <w:sz w:val="20"/>
                              </w:rPr>
                              <w:t>Feature dimension of each token</w:t>
                            </w:r>
                          </w:p>
                          <w:p w14:paraId="60CBE6D1" w14:textId="77777777" w:rsidR="004C2CBE" w:rsidRPr="00FA7014" w:rsidRDefault="004C2CBE" w:rsidP="004C2CBE">
                            <w:pPr>
                              <w:spacing w:after="0"/>
                              <w:rPr>
                                <w:sz w:val="20"/>
                              </w:rPr>
                            </w:pPr>
                            <w:r w:rsidRPr="00FA7014">
                              <w:rPr>
                                <w:sz w:val="20"/>
                              </w:rPr>
                              <w:t xml:space="preserve">Output dimension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model</m:t>
                                  </m:r>
                                </m:sub>
                              </m:sSub>
                            </m:oMath>
                            <w:r w:rsidRPr="00FA7014">
                              <w:rPr>
                                <w:sz w:val="20"/>
                              </w:rPr>
                              <w:t xml:space="preserve"> per token</w:t>
                            </w:r>
                          </w:p>
                        </w:tc>
                      </w:tr>
                      <w:tr w:rsidR="004C2CBE" w:rsidRPr="004C2CBE" w14:paraId="01E09C1E" w14:textId="77777777" w:rsidTr="004C2CBE">
                        <w:tc>
                          <w:tcPr>
                            <w:tcW w:w="1200" w:type="pct"/>
                            <w:shd w:val="clear" w:color="auto" w:fill="auto"/>
                          </w:tcPr>
                          <w:p w14:paraId="2F2F1B54" w14:textId="77777777" w:rsidR="004C2CBE" w:rsidRPr="00FA7014" w:rsidRDefault="004C2CBE" w:rsidP="004C2CBE">
                            <w:pPr>
                              <w:spacing w:after="0"/>
                              <w:rPr>
                                <w:sz w:val="20"/>
                              </w:rPr>
                            </w:pPr>
                            <w:r w:rsidRPr="00FA7014">
                              <w:rPr>
                                <w:sz w:val="20"/>
                              </w:rPr>
                              <w:t>Positional encoding</w:t>
                            </w:r>
                          </w:p>
                        </w:tc>
                        <w:tc>
                          <w:tcPr>
                            <w:tcW w:w="3800" w:type="pct"/>
                            <w:shd w:val="clear" w:color="auto" w:fill="auto"/>
                          </w:tcPr>
                          <w:p w14:paraId="3D3831CB" w14:textId="77777777" w:rsidR="004C2CBE" w:rsidRPr="00FA7014" w:rsidRDefault="004C2CBE" w:rsidP="004C2CBE">
                            <w:pPr>
                              <w:spacing w:after="0"/>
                              <w:rPr>
                                <w:sz w:val="20"/>
                              </w:rPr>
                            </w:pPr>
                            <w:r w:rsidRPr="00FA7014">
                              <w:rPr>
                                <w:sz w:val="20"/>
                              </w:rPr>
                              <w:t>Number of tokens positions</w:t>
                            </w:r>
                          </w:p>
                          <w:p w14:paraId="2FDB0F24" w14:textId="77777777" w:rsidR="004C2CBE" w:rsidRPr="00FA7014" w:rsidRDefault="004C2CBE" w:rsidP="004C2CBE">
                            <w:pPr>
                              <w:spacing w:after="0"/>
                              <w:rPr>
                                <w:sz w:val="20"/>
                              </w:rPr>
                            </w:pPr>
                            <w:r w:rsidRPr="00FA7014">
                              <w:rPr>
                                <w:sz w:val="20"/>
                              </w:rPr>
                              <w:t xml:space="preserve">Dimension of positional encoding for each token position: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model</m:t>
                                  </m:r>
                                </m:sub>
                              </m:sSub>
                            </m:oMath>
                          </w:p>
                        </w:tc>
                      </w:tr>
                      <w:tr w:rsidR="004C2CBE" w:rsidRPr="004C2CBE" w14:paraId="2334F654" w14:textId="77777777" w:rsidTr="004C2CBE">
                        <w:tc>
                          <w:tcPr>
                            <w:tcW w:w="1200" w:type="pct"/>
                            <w:shd w:val="clear" w:color="auto" w:fill="auto"/>
                          </w:tcPr>
                          <w:p w14:paraId="20D1DBAE" w14:textId="77777777" w:rsidR="004C2CBE" w:rsidRPr="00FA7014" w:rsidRDefault="004C2CBE" w:rsidP="004C2CBE">
                            <w:pPr>
                              <w:spacing w:after="0"/>
                              <w:rPr>
                                <w:sz w:val="20"/>
                              </w:rPr>
                            </w:pPr>
                            <w:r w:rsidRPr="00FA7014">
                              <w:rPr>
                                <w:sz w:val="20"/>
                              </w:rPr>
                              <w:t>Transformer blocks</w:t>
                            </w:r>
                          </w:p>
                        </w:tc>
                        <w:tc>
                          <w:tcPr>
                            <w:tcW w:w="3800" w:type="pct"/>
                            <w:shd w:val="clear" w:color="auto" w:fill="auto"/>
                          </w:tcPr>
                          <w:p w14:paraId="2DE55F35" w14:textId="77777777" w:rsidR="004C2CBE" w:rsidRPr="00FA7014" w:rsidRDefault="004C2CBE" w:rsidP="004C2CBE">
                            <w:pPr>
                              <w:spacing w:after="0"/>
                              <w:rPr>
                                <w:sz w:val="20"/>
                              </w:rPr>
                            </w:pPr>
                            <w:r w:rsidRPr="00FA7014">
                              <w:rPr>
                                <w:sz w:val="20"/>
                              </w:rPr>
                              <w:t xml:space="preserve">Number of transformer blocks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TF</m:t>
                                  </m:r>
                                </m:sub>
                              </m:sSub>
                            </m:oMath>
                          </w:p>
                          <w:p w14:paraId="53823930" w14:textId="77777777" w:rsidR="004C2CBE" w:rsidRPr="00FA7014" w:rsidRDefault="004C2CBE" w:rsidP="004C2CBE">
                            <w:pPr>
                              <w:spacing w:after="0"/>
                              <w:rPr>
                                <w:sz w:val="20"/>
                              </w:rPr>
                            </w:pPr>
                            <w:r w:rsidRPr="00FA7014">
                              <w:rPr>
                                <w:sz w:val="20"/>
                              </w:rPr>
                              <w:t xml:space="preserve">Dimension of transformer block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model</m:t>
                                  </m:r>
                                </m:sub>
                              </m:sSub>
                            </m:oMath>
                          </w:p>
                          <w:p w14:paraId="45D8C479" w14:textId="77777777" w:rsidR="004C2CBE" w:rsidRPr="00FA7014" w:rsidRDefault="004C2CBE" w:rsidP="004C2CBE">
                            <w:pPr>
                              <w:spacing w:after="0"/>
                              <w:rPr>
                                <w:sz w:val="20"/>
                              </w:rPr>
                            </w:pPr>
                            <w:r w:rsidRPr="00FA7014">
                              <w:rPr>
                                <w:sz w:val="20"/>
                              </w:rPr>
                              <w:t xml:space="preserve">Number of self-attention heads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head</m:t>
                                  </m:r>
                                </m:sub>
                              </m:sSub>
                            </m:oMath>
                          </w:p>
                          <w:p w14:paraId="27F62E39" w14:textId="77777777" w:rsidR="004C2CBE" w:rsidRPr="00FA7014" w:rsidRDefault="004C2CBE" w:rsidP="004C2CBE">
                            <w:pPr>
                              <w:spacing w:after="0"/>
                              <w:rPr>
                                <w:sz w:val="20"/>
                              </w:rPr>
                            </w:pPr>
                            <w:r w:rsidRPr="00FA7014">
                              <w:rPr>
                                <w:sz w:val="20"/>
                              </w:rPr>
                              <w:t xml:space="preserve">Dimension of attention head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head</m:t>
                                  </m:r>
                                </m:sub>
                              </m:sSub>
                            </m:oMath>
                          </w:p>
                          <w:p w14:paraId="2A581980" w14:textId="77777777" w:rsidR="004C2CBE" w:rsidRPr="00FA7014" w:rsidRDefault="004C2CBE" w:rsidP="004C2CBE">
                            <w:pPr>
                              <w:spacing w:after="0"/>
                              <w:rPr>
                                <w:sz w:val="20"/>
                              </w:rPr>
                            </w:pPr>
                            <w:r w:rsidRPr="00FA7014">
                              <w:rPr>
                                <w:sz w:val="20"/>
                              </w:rPr>
                              <w:t xml:space="preserve">Dimension of latent space inside feedforward module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FF</m:t>
                                  </m:r>
                                </m:sub>
                              </m:sSub>
                            </m:oMath>
                          </w:p>
                          <w:p w14:paraId="10D70058" w14:textId="77777777" w:rsidR="004C2CBE" w:rsidRPr="00FA7014" w:rsidRDefault="004C2CBE" w:rsidP="004C2CBE">
                            <w:pPr>
                              <w:spacing w:after="0"/>
                              <w:rPr>
                                <w:rFonts w:eastAsia="宋体"/>
                                <w:sz w:val="20"/>
                                <w:lang w:eastAsia="zh-CN"/>
                              </w:rPr>
                            </w:pPr>
                            <w:r w:rsidRPr="00FA7014">
                              <w:rPr>
                                <w:sz w:val="20"/>
                              </w:rPr>
                              <w:t>Activation function choice</w:t>
                            </w:r>
                          </w:p>
                        </w:tc>
                      </w:tr>
                      <w:tr w:rsidR="004C2CBE" w:rsidRPr="004C2CBE" w14:paraId="0398DDC2" w14:textId="77777777" w:rsidTr="004C2CBE">
                        <w:tc>
                          <w:tcPr>
                            <w:tcW w:w="1200" w:type="pct"/>
                            <w:shd w:val="clear" w:color="auto" w:fill="auto"/>
                          </w:tcPr>
                          <w:p w14:paraId="41DABD7F" w14:textId="77777777" w:rsidR="004C2CBE" w:rsidRPr="00FA7014" w:rsidRDefault="004C2CBE" w:rsidP="004C2CBE">
                            <w:pPr>
                              <w:spacing w:after="0"/>
                              <w:rPr>
                                <w:sz w:val="20"/>
                              </w:rPr>
                            </w:pPr>
                            <w:r w:rsidRPr="00FA7014">
                              <w:rPr>
                                <w:sz w:val="20"/>
                              </w:rPr>
                              <w:t>Output linear layer</w:t>
                            </w:r>
                          </w:p>
                        </w:tc>
                        <w:tc>
                          <w:tcPr>
                            <w:tcW w:w="3800" w:type="pct"/>
                            <w:shd w:val="clear" w:color="auto" w:fill="auto"/>
                          </w:tcPr>
                          <w:p w14:paraId="7FA487D3" w14:textId="77777777" w:rsidR="004C2CBE" w:rsidRPr="00FA7014" w:rsidRDefault="004C2CBE" w:rsidP="004C2CBE">
                            <w:pPr>
                              <w:spacing w:after="0"/>
                              <w:rPr>
                                <w:rFonts w:eastAsia="宋体"/>
                                <w:sz w:val="20"/>
                                <w:lang w:eastAsia="zh-CN"/>
                              </w:rPr>
                            </w:pPr>
                            <w:r w:rsidRPr="00FA7014">
                              <w:rPr>
                                <w:sz w:val="20"/>
                              </w:rPr>
                              <w:t xml:space="preserve">Reshape the matrix </w:t>
                            </w:r>
                            <w:r w:rsidRPr="00FA7014">
                              <w:rPr>
                                <w:rFonts w:eastAsia="宋体"/>
                                <w:sz w:val="20"/>
                                <w:lang w:eastAsia="zh-CN"/>
                              </w:rPr>
                              <w:t>to a vector</w:t>
                            </w:r>
                          </w:p>
                          <w:p w14:paraId="65FBAFEC" w14:textId="77777777" w:rsidR="004C2CBE" w:rsidRPr="00FA7014" w:rsidRDefault="004C2CBE" w:rsidP="004C2CBE">
                            <w:pPr>
                              <w:spacing w:after="0"/>
                              <w:rPr>
                                <w:sz w:val="20"/>
                              </w:rPr>
                            </w:pPr>
                            <w:r w:rsidRPr="00FA7014">
                              <w:rPr>
                                <w:sz w:val="20"/>
                              </w:rPr>
                              <w:t xml:space="preserve">Output dimension </w:t>
                            </w:r>
                            <m:oMath>
                              <m:sSub>
                                <m:sSubPr>
                                  <m:ctrlPr>
                                    <w:rPr>
                                      <w:rFonts w:ascii="Cambria Math" w:hAnsi="Cambria Math"/>
                                      <w:sz w:val="20"/>
                                    </w:rPr>
                                  </m:ctrlPr>
                                </m:sSubPr>
                                <m:e>
                                  <m:r>
                                    <w:rPr>
                                      <w:rFonts w:ascii="Cambria Math" w:hAnsi="Cambria Math"/>
                                      <w:sz w:val="20"/>
                                    </w:rPr>
                                    <m:t>z</m:t>
                                  </m:r>
                                </m:e>
                                <m:sub>
                                  <m:r>
                                    <w:rPr>
                                      <w:rFonts w:ascii="Cambria Math" w:hAnsi="Cambria Math"/>
                                      <w:sz w:val="20"/>
                                    </w:rPr>
                                    <m:t>dim</m:t>
                                  </m:r>
                                </m:sub>
                              </m:sSub>
                            </m:oMath>
                          </w:p>
                        </w:tc>
                      </w:tr>
                      <w:tr w:rsidR="004C2CBE" w:rsidRPr="004C2CBE" w14:paraId="13CBE4FA" w14:textId="77777777" w:rsidTr="004C2CBE">
                        <w:tc>
                          <w:tcPr>
                            <w:tcW w:w="1200" w:type="pct"/>
                            <w:shd w:val="clear" w:color="auto" w:fill="auto"/>
                          </w:tcPr>
                          <w:p w14:paraId="1A8019F8" w14:textId="77777777" w:rsidR="004C2CBE" w:rsidRPr="00FA7014" w:rsidRDefault="004C2CBE" w:rsidP="004C2CBE">
                            <w:pPr>
                              <w:spacing w:after="0"/>
                              <w:rPr>
                                <w:sz w:val="20"/>
                              </w:rPr>
                            </w:pPr>
                            <w:r w:rsidRPr="00FA7014">
                              <w:rPr>
                                <w:rFonts w:eastAsia="宋体"/>
                                <w:sz w:val="20"/>
                                <w:lang w:eastAsia="zh-CN"/>
                              </w:rPr>
                              <w:t>Q</w:t>
                            </w:r>
                            <w:r w:rsidRPr="00FA7014">
                              <w:rPr>
                                <w:sz w:val="20"/>
                              </w:rPr>
                              <w:t>uantization</w:t>
                            </w:r>
                          </w:p>
                        </w:tc>
                        <w:tc>
                          <w:tcPr>
                            <w:tcW w:w="3800" w:type="pct"/>
                            <w:shd w:val="clear" w:color="auto" w:fill="auto"/>
                          </w:tcPr>
                          <w:p w14:paraId="3F71054D" w14:textId="77777777" w:rsidR="004C2CBE" w:rsidRPr="00FA7014" w:rsidRDefault="004C2CBE" w:rsidP="004C2CBE">
                            <w:pPr>
                              <w:spacing w:after="0"/>
                              <w:rPr>
                                <w:sz w:val="20"/>
                              </w:rPr>
                            </w:pPr>
                            <w:r w:rsidRPr="00FA7014">
                              <w:rPr>
                                <w:sz w:val="20"/>
                              </w:rPr>
                              <w:t xml:space="preserve">Scalar quantization: </w:t>
                            </w:r>
                          </w:p>
                          <w:p w14:paraId="6DE53C61" w14:textId="77777777" w:rsidR="004C2CBE" w:rsidRPr="00FA7014" w:rsidRDefault="004C2CBE" w:rsidP="004C2CBE">
                            <w:pPr>
                              <w:pStyle w:val="aff9"/>
                              <w:numPr>
                                <w:ilvl w:val="0"/>
                                <w:numId w:val="42"/>
                              </w:numPr>
                              <w:suppressAutoHyphens/>
                              <w:spacing w:after="0"/>
                              <w:ind w:leftChars="0" w:firstLine="400"/>
                              <w:contextualSpacing/>
                              <w:jc w:val="left"/>
                              <w:rPr>
                                <w:sz w:val="20"/>
                              </w:rPr>
                            </w:pPr>
                            <w:r w:rsidRPr="00FA7014">
                              <w:rPr>
                                <w:sz w:val="20"/>
                              </w:rPr>
                              <w:t xml:space="preserve">Number of bits per latent dimension: </w:t>
                            </w:r>
                            <w:proofErr w:type="spellStart"/>
                            <w:r w:rsidRPr="00FA7014">
                              <w:rPr>
                                <w:i/>
                                <w:iCs/>
                                <w:sz w:val="20"/>
                              </w:rPr>
                              <w:t>N</w:t>
                            </w:r>
                            <w:r w:rsidRPr="00FA7014">
                              <w:rPr>
                                <w:i/>
                                <w:iCs/>
                                <w:sz w:val="20"/>
                                <w:vertAlign w:val="subscript"/>
                              </w:rPr>
                              <w:t>bit</w:t>
                            </w:r>
                            <w:proofErr w:type="spellEnd"/>
                          </w:p>
                          <w:p w14:paraId="0E4A342D" w14:textId="77777777" w:rsidR="004C2CBE" w:rsidRPr="00FA7014" w:rsidRDefault="004C2CBE" w:rsidP="004C2CBE">
                            <w:pPr>
                              <w:pStyle w:val="aff9"/>
                              <w:numPr>
                                <w:ilvl w:val="0"/>
                                <w:numId w:val="42"/>
                              </w:numPr>
                              <w:suppressAutoHyphens/>
                              <w:spacing w:after="0"/>
                              <w:ind w:leftChars="0" w:firstLine="400"/>
                              <w:contextualSpacing/>
                              <w:rPr>
                                <w:sz w:val="20"/>
                              </w:rPr>
                            </w:pPr>
                            <w:r w:rsidRPr="00FA7014">
                              <w:rPr>
                                <w:sz w:val="20"/>
                              </w:rPr>
                              <w:t xml:space="preserve">Total payload size </w:t>
                            </w:r>
                            <w:r w:rsidRPr="00FA7014">
                              <w:rPr>
                                <w:rFonts w:eastAsia="宋体"/>
                                <w:sz w:val="20"/>
                                <w:lang w:eastAsia="zh-CN"/>
                              </w:rPr>
                              <w:t xml:space="preserve">for Scalar quantization </w:t>
                            </w:r>
                            <w:r w:rsidRPr="00FA7014">
                              <w:rPr>
                                <w:sz w:val="20"/>
                              </w:rPr>
                              <w:t xml:space="preserve">= </w:t>
                            </w:r>
                            <w:proofErr w:type="spellStart"/>
                            <w:r w:rsidRPr="00FA7014">
                              <w:rPr>
                                <w:i/>
                                <w:iCs/>
                                <w:sz w:val="20"/>
                              </w:rPr>
                              <w:t>N</w:t>
                            </w:r>
                            <w:r w:rsidRPr="00FA7014">
                              <w:rPr>
                                <w:i/>
                                <w:iCs/>
                                <w:sz w:val="20"/>
                                <w:vertAlign w:val="subscript"/>
                              </w:rPr>
                              <w:t>bit</w:t>
                            </w:r>
                            <w:proofErr w:type="spellEnd"/>
                            <w:r w:rsidRPr="00FA7014">
                              <w:rPr>
                                <w:i/>
                                <w:iCs/>
                                <w:sz w:val="20"/>
                              </w:rPr>
                              <w:t xml:space="preserve"> * </w:t>
                            </w:r>
                            <w:proofErr w:type="spellStart"/>
                            <w:r w:rsidRPr="00FA7014">
                              <w:rPr>
                                <w:i/>
                                <w:iCs/>
                                <w:sz w:val="20"/>
                              </w:rPr>
                              <w:t>Z</w:t>
                            </w:r>
                            <w:r w:rsidRPr="00FA7014">
                              <w:rPr>
                                <w:i/>
                                <w:iCs/>
                                <w:sz w:val="20"/>
                                <w:vertAlign w:val="subscript"/>
                              </w:rPr>
                              <w:t>dim</w:t>
                            </w:r>
                            <w:proofErr w:type="spellEnd"/>
                            <w:r w:rsidRPr="00FA7014">
                              <w:rPr>
                                <w:rFonts w:eastAsia="宋体"/>
                                <w:i/>
                                <w:iCs/>
                                <w:sz w:val="20"/>
                                <w:vertAlign w:val="subscript"/>
                                <w:lang w:eastAsia="zh-CN"/>
                              </w:rPr>
                              <w:t xml:space="preserve"> </w:t>
                            </w:r>
                          </w:p>
                          <w:p w14:paraId="4FC05B38" w14:textId="77777777" w:rsidR="004C2CBE" w:rsidRPr="00FA7014" w:rsidRDefault="004C2CBE" w:rsidP="004C2CBE">
                            <w:pPr>
                              <w:spacing w:after="0"/>
                              <w:rPr>
                                <w:sz w:val="20"/>
                              </w:rPr>
                            </w:pPr>
                            <w:r w:rsidRPr="00FA7014">
                              <w:rPr>
                                <w:sz w:val="20"/>
                              </w:rPr>
                              <w:t>Vector quantization</w:t>
                            </w:r>
                          </w:p>
                          <w:p w14:paraId="21784804" w14:textId="77777777" w:rsidR="004C2CBE" w:rsidRPr="00FA7014" w:rsidRDefault="004C2CBE" w:rsidP="004C2CBE">
                            <w:pPr>
                              <w:pStyle w:val="aff9"/>
                              <w:numPr>
                                <w:ilvl w:val="0"/>
                                <w:numId w:val="42"/>
                              </w:numPr>
                              <w:spacing w:after="0"/>
                              <w:ind w:leftChars="0" w:firstLine="400"/>
                              <w:rPr>
                                <w:sz w:val="20"/>
                              </w:rPr>
                            </w:pPr>
                            <w:r w:rsidRPr="00FA7014">
                              <w:rPr>
                                <w:sz w:val="20"/>
                              </w:rPr>
                              <w:t xml:space="preserve">segment size = </w:t>
                            </w:r>
                            <w:proofErr w:type="spellStart"/>
                            <w:r w:rsidRPr="00FA7014">
                              <w:rPr>
                                <w:i/>
                                <w:iCs/>
                                <w:sz w:val="20"/>
                              </w:rPr>
                              <w:t>N</w:t>
                            </w:r>
                            <w:r w:rsidRPr="00FA7014">
                              <w:rPr>
                                <w:i/>
                                <w:iCs/>
                                <w:sz w:val="20"/>
                                <w:vertAlign w:val="subscript"/>
                              </w:rPr>
                              <w:t>seg</w:t>
                            </w:r>
                            <w:proofErr w:type="spellEnd"/>
                          </w:p>
                          <w:p w14:paraId="1E6F7EAC" w14:textId="77777777" w:rsidR="004C2CBE" w:rsidRPr="00FA7014" w:rsidRDefault="004C2CBE" w:rsidP="004C2CBE">
                            <w:pPr>
                              <w:pStyle w:val="aff9"/>
                              <w:numPr>
                                <w:ilvl w:val="0"/>
                                <w:numId w:val="42"/>
                              </w:numPr>
                              <w:suppressAutoHyphens/>
                              <w:spacing w:after="0"/>
                              <w:ind w:leftChars="0" w:firstLine="400"/>
                              <w:contextualSpacing/>
                              <w:jc w:val="left"/>
                              <w:rPr>
                                <w:sz w:val="20"/>
                              </w:rPr>
                            </w:pPr>
                            <w:r w:rsidRPr="00FA7014">
                              <w:rPr>
                                <w:sz w:val="20"/>
                              </w:rPr>
                              <w:t xml:space="preserve">Number of bits per latent dimension: </w:t>
                            </w:r>
                            <w:proofErr w:type="spellStart"/>
                            <w:r w:rsidRPr="00FA7014">
                              <w:rPr>
                                <w:i/>
                                <w:iCs/>
                                <w:sz w:val="20"/>
                              </w:rPr>
                              <w:t>N</w:t>
                            </w:r>
                            <w:r w:rsidRPr="00FA7014">
                              <w:rPr>
                                <w:i/>
                                <w:iCs/>
                                <w:sz w:val="20"/>
                                <w:vertAlign w:val="subscript"/>
                              </w:rPr>
                              <w:t>bit</w:t>
                            </w:r>
                            <w:proofErr w:type="spellEnd"/>
                          </w:p>
                          <w:p w14:paraId="365B4F52" w14:textId="77777777" w:rsidR="004C2CBE" w:rsidRPr="00FA7014" w:rsidRDefault="004C2CBE" w:rsidP="004C2CBE">
                            <w:pPr>
                              <w:pStyle w:val="aff9"/>
                              <w:numPr>
                                <w:ilvl w:val="0"/>
                                <w:numId w:val="42"/>
                              </w:numPr>
                              <w:spacing w:after="0"/>
                              <w:ind w:leftChars="0" w:firstLine="400"/>
                              <w:rPr>
                                <w:sz w:val="20"/>
                              </w:rPr>
                            </w:pPr>
                            <w:r w:rsidRPr="00FA7014">
                              <w:rPr>
                                <w:sz w:val="20"/>
                              </w:rPr>
                              <w:t xml:space="preserve">bits per segment = </w:t>
                            </w:r>
                            <w:proofErr w:type="spellStart"/>
                            <w:r w:rsidRPr="00FA7014">
                              <w:rPr>
                                <w:i/>
                                <w:iCs/>
                                <w:sz w:val="20"/>
                              </w:rPr>
                              <w:t>N</w:t>
                            </w:r>
                            <w:r w:rsidRPr="00FA7014">
                              <w:rPr>
                                <w:i/>
                                <w:iCs/>
                                <w:sz w:val="20"/>
                                <w:vertAlign w:val="subscript"/>
                              </w:rPr>
                              <w:t>bit</w:t>
                            </w:r>
                            <w:proofErr w:type="spellEnd"/>
                            <w:r w:rsidRPr="00FA7014">
                              <w:rPr>
                                <w:i/>
                                <w:iCs/>
                                <w:sz w:val="20"/>
                              </w:rPr>
                              <w:t xml:space="preserve"> * </w:t>
                            </w:r>
                            <w:proofErr w:type="spellStart"/>
                            <w:r w:rsidRPr="00FA7014">
                              <w:rPr>
                                <w:i/>
                                <w:iCs/>
                                <w:sz w:val="20"/>
                              </w:rPr>
                              <w:t>N</w:t>
                            </w:r>
                            <w:r w:rsidRPr="00FA7014">
                              <w:rPr>
                                <w:i/>
                                <w:iCs/>
                                <w:sz w:val="20"/>
                                <w:vertAlign w:val="subscript"/>
                              </w:rPr>
                              <w:t>seg</w:t>
                            </w:r>
                            <w:proofErr w:type="spellEnd"/>
                          </w:p>
                          <w:p w14:paraId="67FED786" w14:textId="77777777" w:rsidR="004C2CBE" w:rsidRPr="00FA7014" w:rsidRDefault="004C2CBE" w:rsidP="004C2CBE">
                            <w:pPr>
                              <w:pStyle w:val="aff9"/>
                              <w:numPr>
                                <w:ilvl w:val="0"/>
                                <w:numId w:val="42"/>
                              </w:numPr>
                              <w:spacing w:after="0"/>
                              <w:ind w:leftChars="0" w:firstLine="400"/>
                              <w:rPr>
                                <w:sz w:val="20"/>
                              </w:rPr>
                            </w:pPr>
                            <w:r w:rsidRPr="00FA7014">
                              <w:rPr>
                                <w:sz w:val="20"/>
                              </w:rPr>
                              <w:t xml:space="preserve">Number of segments = </w:t>
                            </w:r>
                            <w:proofErr w:type="spellStart"/>
                            <w:r w:rsidRPr="00FA7014">
                              <w:rPr>
                                <w:i/>
                                <w:iCs/>
                                <w:sz w:val="20"/>
                              </w:rPr>
                              <w:t>Z</w:t>
                            </w:r>
                            <w:r w:rsidRPr="00FA7014">
                              <w:rPr>
                                <w:i/>
                                <w:iCs/>
                                <w:sz w:val="20"/>
                                <w:vertAlign w:val="subscript"/>
                              </w:rPr>
                              <w:t>dim</w:t>
                            </w:r>
                            <w:proofErr w:type="spellEnd"/>
                            <w:r w:rsidRPr="00FA7014">
                              <w:rPr>
                                <w:i/>
                                <w:iCs/>
                                <w:sz w:val="20"/>
                              </w:rPr>
                              <w:t xml:space="preserve"> / </w:t>
                            </w:r>
                            <w:proofErr w:type="spellStart"/>
                            <w:r w:rsidRPr="00FA7014">
                              <w:rPr>
                                <w:i/>
                                <w:iCs/>
                                <w:sz w:val="20"/>
                              </w:rPr>
                              <w:t>N</w:t>
                            </w:r>
                            <w:r w:rsidRPr="00FA7014">
                              <w:rPr>
                                <w:i/>
                                <w:iCs/>
                                <w:sz w:val="20"/>
                                <w:vertAlign w:val="subscript"/>
                              </w:rPr>
                              <w:t>seg</w:t>
                            </w:r>
                            <w:proofErr w:type="spellEnd"/>
                          </w:p>
                          <w:p w14:paraId="369F2E9C" w14:textId="77777777" w:rsidR="004C2CBE" w:rsidRPr="00FA7014" w:rsidRDefault="004C2CBE" w:rsidP="004C2CBE">
                            <w:pPr>
                              <w:pStyle w:val="aff9"/>
                              <w:numPr>
                                <w:ilvl w:val="0"/>
                                <w:numId w:val="42"/>
                              </w:numPr>
                              <w:suppressAutoHyphens/>
                              <w:spacing w:after="0"/>
                              <w:ind w:leftChars="0" w:firstLine="400"/>
                              <w:contextualSpacing/>
                              <w:jc w:val="left"/>
                              <w:rPr>
                                <w:sz w:val="20"/>
                              </w:rPr>
                            </w:pPr>
                            <w:r w:rsidRPr="00FA7014">
                              <w:rPr>
                                <w:sz w:val="20"/>
                              </w:rPr>
                              <w:t>Total payload size</w:t>
                            </w:r>
                            <w:r w:rsidRPr="00FA7014">
                              <w:rPr>
                                <w:rFonts w:eastAsia="宋体"/>
                                <w:sz w:val="20"/>
                                <w:lang w:eastAsia="zh-CN"/>
                              </w:rPr>
                              <w:t xml:space="preserve"> for Vector quantization</w:t>
                            </w:r>
                            <w:r w:rsidRPr="00FA7014">
                              <w:rPr>
                                <w:sz w:val="20"/>
                              </w:rPr>
                              <w:t xml:space="preserve"> = Number of segments </w:t>
                            </w:r>
                            <w:r w:rsidRPr="00FA7014">
                              <w:rPr>
                                <w:rFonts w:eastAsia="Malgun Gothic"/>
                                <w:sz w:val="20"/>
                                <w:lang w:eastAsia="en-US"/>
                              </w:rPr>
                              <w:t xml:space="preserve">* </w:t>
                            </w:r>
                            <w:r w:rsidRPr="00FA7014">
                              <w:rPr>
                                <w:sz w:val="20"/>
                              </w:rPr>
                              <w:t xml:space="preserve">bits per segment </w:t>
                            </w:r>
                          </w:p>
                        </w:tc>
                      </w:tr>
                    </w:tbl>
                    <w:p w14:paraId="1BE66792" w14:textId="77777777" w:rsidR="004C2CBE" w:rsidRPr="004C2CBE" w:rsidRDefault="004C2CBE" w:rsidP="004C2CBE">
                      <w:pPr>
                        <w:spacing w:after="160" w:line="276" w:lineRule="auto"/>
                        <w:rPr>
                          <w:sz w:val="22"/>
                          <w:szCs w:val="18"/>
                        </w:rPr>
                      </w:pPr>
                      <w:r w:rsidRPr="004C2CBE">
                        <w:rPr>
                          <w:sz w:val="22"/>
                          <w:szCs w:val="18"/>
                        </w:rPr>
                        <w:t>Decoder description:</w:t>
                      </w:r>
                    </w:p>
                    <w:p w14:paraId="72513D10" w14:textId="4FD7E335" w:rsidR="004B2DBF" w:rsidRPr="004C2CBE" w:rsidRDefault="004C2CBE" w:rsidP="004C2CBE">
                      <w:pPr>
                        <w:spacing w:after="160" w:line="276" w:lineRule="auto"/>
                        <w:rPr>
                          <w:rFonts w:eastAsia="宋体"/>
                          <w:sz w:val="22"/>
                          <w:szCs w:val="18"/>
                          <w:lang w:eastAsia="zh-CN"/>
                        </w:rPr>
                      </w:pPr>
                      <w:r w:rsidRPr="004C2CBE">
                        <w:rPr>
                          <w:sz w:val="22"/>
                          <w:szCs w:val="18"/>
                        </w:rPr>
                        <w:t>The decoder has a mirroring design as the encoder. Details are to be discussed.</w:t>
                      </w:r>
                    </w:p>
                  </w:txbxContent>
                </v:textbox>
                <w10:anchorlock/>
              </v:shape>
            </w:pict>
          </mc:Fallback>
        </mc:AlternateContent>
      </w:r>
    </w:p>
    <w:p w14:paraId="3EE62E69" w14:textId="31A1AE42" w:rsidR="005157EE" w:rsidRDefault="00931C6F" w:rsidP="007C4ED6">
      <w:pPr>
        <w:ind w:firstLineChars="200" w:firstLine="440"/>
        <w:rPr>
          <w:rFonts w:eastAsia="宋体"/>
          <w:sz w:val="22"/>
          <w:szCs w:val="22"/>
          <w:lang w:val="en-US" w:eastAsia="zh-CN"/>
        </w:rPr>
      </w:pPr>
      <w:r>
        <w:rPr>
          <w:rFonts w:eastAsia="宋体" w:hint="eastAsia"/>
          <w:sz w:val="22"/>
          <w:szCs w:val="22"/>
          <w:lang w:val="en-US" w:eastAsia="zh-CN"/>
        </w:rPr>
        <w:t xml:space="preserve">In the agreement, a brief </w:t>
      </w:r>
      <w:r w:rsidR="00E11E3B">
        <w:rPr>
          <w:rFonts w:eastAsia="宋体"/>
          <w:sz w:val="22"/>
          <w:szCs w:val="22"/>
          <w:lang w:val="en-US" w:eastAsia="zh-CN"/>
        </w:rPr>
        <w:t>description of the decoder was also included,</w:t>
      </w:r>
      <w:r>
        <w:rPr>
          <w:rFonts w:eastAsia="宋体" w:hint="eastAsia"/>
          <w:sz w:val="22"/>
          <w:szCs w:val="22"/>
          <w:lang w:val="en-US" w:eastAsia="zh-CN"/>
        </w:rPr>
        <w:t xml:space="preserve"> and </w:t>
      </w:r>
      <w:r w:rsidR="00D93411">
        <w:rPr>
          <w:rFonts w:eastAsia="宋体" w:hint="eastAsia"/>
          <w:sz w:val="22"/>
          <w:szCs w:val="22"/>
          <w:lang w:val="en-US" w:eastAsia="zh-CN"/>
        </w:rPr>
        <w:t xml:space="preserve">its details are to be discussed. </w:t>
      </w:r>
      <w:r w:rsidR="00A732FC" w:rsidRPr="007C4ED6">
        <w:rPr>
          <w:rFonts w:eastAsia="宋体" w:hint="eastAsia"/>
          <w:sz w:val="22"/>
          <w:szCs w:val="22"/>
          <w:lang w:val="en-US" w:eastAsia="zh-CN"/>
        </w:rPr>
        <w:t xml:space="preserve">Because only the UE side model structure needs to be specified </w:t>
      </w:r>
      <w:r w:rsidR="00D14D25" w:rsidRPr="007C4ED6">
        <w:rPr>
          <w:rFonts w:eastAsia="宋体" w:hint="eastAsia"/>
          <w:sz w:val="22"/>
          <w:szCs w:val="22"/>
          <w:lang w:val="en-US" w:eastAsia="zh-CN"/>
        </w:rPr>
        <w:t xml:space="preserve">for Option 3a-1, the detailed structure of the decoder </w:t>
      </w:r>
      <w:r w:rsidR="007C4ED6" w:rsidRPr="007C4ED6">
        <w:rPr>
          <w:rFonts w:eastAsia="宋体" w:hint="eastAsia"/>
          <w:sz w:val="22"/>
          <w:szCs w:val="22"/>
          <w:lang w:val="en-US" w:eastAsia="zh-CN"/>
        </w:rPr>
        <w:t xml:space="preserve">part does not impact the scalability. </w:t>
      </w:r>
      <w:r w:rsidR="00921719">
        <w:rPr>
          <w:rFonts w:eastAsia="宋体"/>
          <w:sz w:val="22"/>
          <w:szCs w:val="22"/>
          <w:lang w:val="en-US" w:eastAsia="zh-CN"/>
        </w:rPr>
        <w:t>Whether</w:t>
      </w:r>
      <w:r w:rsidR="00921719">
        <w:rPr>
          <w:rFonts w:eastAsia="宋体" w:hint="eastAsia"/>
          <w:sz w:val="22"/>
          <w:szCs w:val="22"/>
          <w:lang w:val="en-US" w:eastAsia="zh-CN"/>
        </w:rPr>
        <w:t xml:space="preserve"> the decoder is scalable or not </w:t>
      </w:r>
      <w:r w:rsidR="002C5C97">
        <w:rPr>
          <w:rFonts w:eastAsia="宋体"/>
          <w:sz w:val="22"/>
          <w:szCs w:val="22"/>
          <w:lang w:val="en-US" w:eastAsia="zh-CN"/>
        </w:rPr>
        <w:t>depends on</w:t>
      </w:r>
      <w:r w:rsidR="00921719">
        <w:rPr>
          <w:rFonts w:eastAsia="宋体" w:hint="eastAsia"/>
          <w:sz w:val="22"/>
          <w:szCs w:val="22"/>
          <w:lang w:val="en-US" w:eastAsia="zh-CN"/>
        </w:rPr>
        <w:t xml:space="preserve"> the NW</w:t>
      </w:r>
      <w:r w:rsidR="00921719">
        <w:rPr>
          <w:rFonts w:eastAsia="宋体"/>
          <w:sz w:val="22"/>
          <w:szCs w:val="22"/>
          <w:lang w:val="en-US" w:eastAsia="zh-CN"/>
        </w:rPr>
        <w:t>’</w:t>
      </w:r>
      <w:r w:rsidR="00921719">
        <w:rPr>
          <w:rFonts w:eastAsia="宋体" w:hint="eastAsia"/>
          <w:sz w:val="22"/>
          <w:szCs w:val="22"/>
          <w:lang w:val="en-US" w:eastAsia="zh-CN"/>
        </w:rPr>
        <w:t xml:space="preserve">s </w:t>
      </w:r>
      <w:r w:rsidR="001E2350">
        <w:rPr>
          <w:rFonts w:eastAsia="宋体"/>
          <w:sz w:val="22"/>
          <w:szCs w:val="22"/>
          <w:lang w:val="en-US" w:eastAsia="zh-CN"/>
        </w:rPr>
        <w:t>implementation</w:t>
      </w:r>
      <w:r w:rsidR="00921719">
        <w:rPr>
          <w:rFonts w:eastAsia="宋体" w:hint="eastAsia"/>
          <w:sz w:val="22"/>
          <w:szCs w:val="22"/>
          <w:lang w:val="en-US" w:eastAsia="zh-CN"/>
        </w:rPr>
        <w:t xml:space="preserve">. </w:t>
      </w:r>
      <w:r w:rsidR="002C5C97">
        <w:rPr>
          <w:rFonts w:eastAsia="宋体" w:hint="eastAsia"/>
          <w:sz w:val="22"/>
          <w:szCs w:val="22"/>
          <w:lang w:val="en-US" w:eastAsia="zh-CN"/>
        </w:rPr>
        <w:t>Therefore, we do</w:t>
      </w:r>
      <w:r w:rsidR="00400C79">
        <w:rPr>
          <w:rFonts w:eastAsiaTheme="minorEastAsia" w:hint="eastAsia"/>
          <w:sz w:val="22"/>
          <w:szCs w:val="22"/>
          <w:lang w:val="en-US"/>
        </w:rPr>
        <w:t xml:space="preserve"> </w:t>
      </w:r>
      <w:r w:rsidR="002C5C97">
        <w:rPr>
          <w:rFonts w:eastAsia="宋体" w:hint="eastAsia"/>
          <w:sz w:val="22"/>
          <w:szCs w:val="22"/>
          <w:lang w:val="en-US" w:eastAsia="zh-CN"/>
        </w:rPr>
        <w:t>n</w:t>
      </w:r>
      <w:r w:rsidR="00400C79">
        <w:rPr>
          <w:rFonts w:eastAsiaTheme="minorEastAsia" w:hint="eastAsia"/>
          <w:sz w:val="22"/>
          <w:szCs w:val="22"/>
          <w:lang w:val="en-US"/>
        </w:rPr>
        <w:t>o</w:t>
      </w:r>
      <w:r w:rsidR="002C5C97">
        <w:rPr>
          <w:rFonts w:eastAsia="宋体" w:hint="eastAsia"/>
          <w:sz w:val="22"/>
          <w:szCs w:val="22"/>
          <w:lang w:val="en-US" w:eastAsia="zh-CN"/>
        </w:rPr>
        <w:t xml:space="preserve">t think RAN1 needs to continue the </w:t>
      </w:r>
      <w:r w:rsidR="00FE6981">
        <w:rPr>
          <w:rFonts w:eastAsia="宋体" w:hint="eastAsia"/>
          <w:sz w:val="22"/>
          <w:szCs w:val="22"/>
          <w:lang w:val="en-US" w:eastAsia="zh-CN"/>
        </w:rPr>
        <w:t xml:space="preserve">discussions on the decoder </w:t>
      </w:r>
      <w:r w:rsidR="00FE6981">
        <w:rPr>
          <w:rFonts w:eastAsia="宋体"/>
          <w:sz w:val="22"/>
          <w:szCs w:val="22"/>
          <w:lang w:val="en-US" w:eastAsia="zh-CN"/>
        </w:rPr>
        <w:t>details</w:t>
      </w:r>
      <w:r w:rsidR="00FE6981">
        <w:rPr>
          <w:rFonts w:eastAsia="宋体" w:hint="eastAsia"/>
          <w:sz w:val="22"/>
          <w:szCs w:val="22"/>
          <w:lang w:val="en-US" w:eastAsia="zh-CN"/>
        </w:rPr>
        <w:t xml:space="preserve"> for the scalability study.</w:t>
      </w:r>
    </w:p>
    <w:p w14:paraId="1DF32538" w14:textId="031DF472" w:rsidR="001B62A0" w:rsidRPr="001B62A0" w:rsidRDefault="001B62A0" w:rsidP="001B62A0">
      <w:pPr>
        <w:rPr>
          <w:rFonts w:eastAsia="宋体"/>
          <w:b/>
          <w:bCs/>
          <w:sz w:val="22"/>
          <w:szCs w:val="22"/>
          <w:u w:val="single"/>
          <w:lang w:val="en-US" w:eastAsia="zh-CN"/>
        </w:rPr>
      </w:pPr>
      <w:r w:rsidRPr="001B62A0">
        <w:rPr>
          <w:rFonts w:eastAsia="宋体"/>
          <w:b/>
          <w:bCs/>
          <w:sz w:val="22"/>
          <w:szCs w:val="22"/>
          <w:u w:val="single"/>
          <w:lang w:val="en-US" w:eastAsia="zh-CN"/>
        </w:rPr>
        <w:t>Proposal</w:t>
      </w:r>
      <w:r w:rsidRPr="001B62A0">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3</w:t>
      </w:r>
    </w:p>
    <w:p w14:paraId="13E79C01" w14:textId="0EDF63C1" w:rsidR="001B62A0" w:rsidRPr="001B62A0" w:rsidRDefault="001B62A0" w:rsidP="001B62A0">
      <w:pPr>
        <w:pStyle w:val="aff9"/>
        <w:numPr>
          <w:ilvl w:val="0"/>
          <w:numId w:val="43"/>
        </w:numPr>
        <w:ind w:leftChars="0"/>
        <w:rPr>
          <w:rFonts w:eastAsia="宋体"/>
          <w:b/>
          <w:bCs/>
          <w:sz w:val="22"/>
          <w:szCs w:val="22"/>
          <w:lang w:val="en-US" w:eastAsia="zh-CN"/>
        </w:rPr>
      </w:pPr>
      <w:r w:rsidRPr="001B62A0">
        <w:rPr>
          <w:rFonts w:eastAsia="宋体"/>
          <w:b/>
          <w:bCs/>
          <w:sz w:val="22"/>
          <w:szCs w:val="22"/>
          <w:lang w:val="en-US" w:eastAsia="zh-CN"/>
        </w:rPr>
        <w:lastRenderedPageBreak/>
        <w:t xml:space="preserve">For the scalability study purpose, </w:t>
      </w:r>
      <w:proofErr w:type="gramStart"/>
      <w:r w:rsidRPr="001B62A0">
        <w:rPr>
          <w:rFonts w:eastAsia="宋体"/>
          <w:b/>
          <w:bCs/>
          <w:sz w:val="22"/>
          <w:szCs w:val="22"/>
          <w:lang w:val="en-US" w:eastAsia="zh-CN"/>
        </w:rPr>
        <w:t>no</w:t>
      </w:r>
      <w:proofErr w:type="gramEnd"/>
      <w:r w:rsidRPr="001B62A0">
        <w:rPr>
          <w:rFonts w:eastAsia="宋体"/>
          <w:b/>
          <w:bCs/>
          <w:sz w:val="22"/>
          <w:szCs w:val="22"/>
          <w:lang w:val="en-US" w:eastAsia="zh-CN"/>
        </w:rPr>
        <w:t xml:space="preserve"> need to further discuss the structure of the decoder since it is up to NW’s implementation without scalability </w:t>
      </w:r>
      <w:r w:rsidR="00F8304C">
        <w:rPr>
          <w:rFonts w:eastAsia="宋体"/>
          <w:b/>
          <w:bCs/>
          <w:sz w:val="22"/>
          <w:szCs w:val="22"/>
          <w:lang w:val="en-US" w:eastAsia="zh-CN"/>
        </w:rPr>
        <w:t>issues</w:t>
      </w:r>
      <w:r w:rsidRPr="001B62A0">
        <w:rPr>
          <w:rFonts w:eastAsia="宋体"/>
          <w:b/>
          <w:bCs/>
          <w:sz w:val="22"/>
          <w:szCs w:val="22"/>
          <w:lang w:val="en-US" w:eastAsia="zh-CN"/>
        </w:rPr>
        <w:t>.</w:t>
      </w:r>
    </w:p>
    <w:p w14:paraId="6331A0FE" w14:textId="5AE9EF11" w:rsidR="00FE6981" w:rsidRPr="001B62A0" w:rsidRDefault="00931C6F" w:rsidP="001B62A0">
      <w:pPr>
        <w:pStyle w:val="aff9"/>
        <w:numPr>
          <w:ilvl w:val="1"/>
          <w:numId w:val="43"/>
        </w:numPr>
        <w:ind w:leftChars="0"/>
        <w:rPr>
          <w:rFonts w:eastAsia="宋体"/>
          <w:b/>
          <w:bCs/>
          <w:sz w:val="22"/>
          <w:szCs w:val="22"/>
          <w:lang w:val="en-US" w:eastAsia="zh-CN"/>
        </w:rPr>
      </w:pPr>
      <w:r>
        <w:rPr>
          <w:rFonts w:eastAsia="宋体"/>
          <w:b/>
          <w:bCs/>
          <w:sz w:val="22"/>
          <w:szCs w:val="22"/>
          <w:lang w:val="en-US" w:eastAsia="zh-CN"/>
        </w:rPr>
        <w:t xml:space="preserve">It is up to companies to implement scalable or configure-specific decoders based on </w:t>
      </w:r>
      <w:r w:rsidR="001B62A0" w:rsidRPr="001B62A0">
        <w:rPr>
          <w:rFonts w:eastAsia="宋体"/>
          <w:b/>
          <w:bCs/>
          <w:sz w:val="22"/>
          <w:szCs w:val="22"/>
          <w:lang w:val="en-US" w:eastAsia="zh-CN"/>
        </w:rPr>
        <w:t>existing agreements.</w:t>
      </w:r>
    </w:p>
    <w:p w14:paraId="05B560EC" w14:textId="3447E3B3" w:rsidR="00D66231" w:rsidRPr="00A17DFE" w:rsidRDefault="001644DF" w:rsidP="00A17DFE">
      <w:pPr>
        <w:pStyle w:val="aff9"/>
        <w:numPr>
          <w:ilvl w:val="1"/>
          <w:numId w:val="5"/>
        </w:numPr>
        <w:ind w:leftChars="0"/>
        <w:rPr>
          <w:rFonts w:eastAsia="宋体"/>
          <w:b/>
          <w:bCs/>
          <w:szCs w:val="24"/>
          <w:lang w:val="en-US" w:eastAsia="zh-CN"/>
        </w:rPr>
      </w:pPr>
      <w:r w:rsidRPr="00A17DFE">
        <w:rPr>
          <w:rFonts w:eastAsia="宋体" w:hint="eastAsia"/>
          <w:b/>
          <w:bCs/>
          <w:szCs w:val="24"/>
          <w:lang w:val="en-US" w:eastAsia="zh-CN"/>
        </w:rPr>
        <w:t>On the s</w:t>
      </w:r>
      <w:r w:rsidR="00D66231" w:rsidRPr="00A17DFE">
        <w:rPr>
          <w:rFonts w:eastAsia="宋体" w:hint="eastAsia"/>
          <w:b/>
          <w:bCs/>
          <w:szCs w:val="24"/>
          <w:lang w:val="en-US" w:eastAsia="zh-CN"/>
        </w:rPr>
        <w:t>calability of the model structure for Option 1 and Option 3a-1</w:t>
      </w:r>
    </w:p>
    <w:p w14:paraId="2C02BC9F" w14:textId="3F39595A" w:rsidR="00D66231" w:rsidRDefault="00307F6D" w:rsidP="00D66231">
      <w:pPr>
        <w:rPr>
          <w:rFonts w:eastAsia="宋体"/>
          <w:sz w:val="22"/>
          <w:szCs w:val="22"/>
          <w:lang w:val="en-US" w:eastAsia="zh-CN"/>
        </w:rPr>
      </w:pPr>
      <w:r w:rsidRPr="00590CA5">
        <w:rPr>
          <w:rFonts w:eastAsia="宋体" w:hint="eastAsia"/>
          <w:sz w:val="22"/>
          <w:szCs w:val="22"/>
          <w:lang w:val="en-US" w:eastAsia="zh-CN"/>
        </w:rPr>
        <w:t xml:space="preserve">At the RAN1 #119 meeting, </w:t>
      </w:r>
      <w:r w:rsidR="00590CA5">
        <w:rPr>
          <w:rFonts w:eastAsia="宋体" w:hint="eastAsia"/>
          <w:sz w:val="22"/>
          <w:szCs w:val="22"/>
          <w:lang w:val="en-US" w:eastAsia="zh-CN"/>
        </w:rPr>
        <w:t xml:space="preserve">it was agreed </w:t>
      </w:r>
      <w:r w:rsidR="00112437">
        <w:rPr>
          <w:rFonts w:eastAsia="宋体"/>
          <w:sz w:val="22"/>
          <w:szCs w:val="22"/>
          <w:lang w:val="en-US" w:eastAsia="zh-CN"/>
        </w:rPr>
        <w:t>to study further</w:t>
      </w:r>
      <w:r w:rsidR="00590CA5">
        <w:rPr>
          <w:rFonts w:eastAsia="宋体" w:hint="eastAsia"/>
          <w:sz w:val="22"/>
          <w:szCs w:val="22"/>
          <w:lang w:val="en-US" w:eastAsia="zh-CN"/>
        </w:rPr>
        <w:t xml:space="preserve"> the scalability of the model structure regarding Option 1 and Option 3a-1, where the specified models or model structures are involved</w:t>
      </w:r>
      <w:r w:rsidR="009F6D5E">
        <w:rPr>
          <w:rFonts w:eastAsia="宋体" w:hint="eastAsia"/>
          <w:sz w:val="22"/>
          <w:szCs w:val="22"/>
          <w:lang w:val="en-US" w:eastAsia="zh-CN"/>
        </w:rPr>
        <w:t xml:space="preserve">, based on the following </w:t>
      </w:r>
      <w:proofErr w:type="gramStart"/>
      <w:r w:rsidR="009F6D5E">
        <w:rPr>
          <w:rFonts w:eastAsia="宋体" w:hint="eastAsia"/>
          <w:sz w:val="22"/>
          <w:szCs w:val="22"/>
          <w:lang w:val="en-US" w:eastAsia="zh-CN"/>
        </w:rPr>
        <w:t>agreements</w:t>
      </w:r>
      <w:r w:rsidR="00F57DC6">
        <w:rPr>
          <w:rFonts w:eastAsia="宋体" w:hint="eastAsia"/>
          <w:sz w:val="22"/>
          <w:szCs w:val="22"/>
          <w:lang w:val="en-US" w:eastAsia="zh-CN"/>
        </w:rPr>
        <w:t>[</w:t>
      </w:r>
      <w:proofErr w:type="gramEnd"/>
      <w:r w:rsidR="00F57DC6">
        <w:rPr>
          <w:rFonts w:eastAsia="宋体" w:hint="eastAsia"/>
          <w:sz w:val="22"/>
          <w:szCs w:val="22"/>
          <w:lang w:val="en-US" w:eastAsia="zh-CN"/>
        </w:rPr>
        <w:t>5]</w:t>
      </w:r>
      <w:r w:rsidR="009F6D5E">
        <w:rPr>
          <w:rFonts w:eastAsia="宋体" w:hint="eastAsia"/>
          <w:sz w:val="22"/>
          <w:szCs w:val="22"/>
          <w:lang w:val="en-US" w:eastAsia="zh-CN"/>
        </w:rPr>
        <w:t>,</w:t>
      </w:r>
    </w:p>
    <w:p w14:paraId="0ED84C7A" w14:textId="2CEB6169" w:rsidR="009F6D5E" w:rsidRDefault="009F6D5E" w:rsidP="009F6D5E">
      <w:pPr>
        <w:jc w:val="center"/>
        <w:rPr>
          <w:rFonts w:eastAsia="宋体"/>
          <w:sz w:val="22"/>
          <w:szCs w:val="22"/>
          <w:lang w:val="en-US" w:eastAsia="zh-CN"/>
        </w:rPr>
      </w:pPr>
      <w:r w:rsidRPr="00AF0A0C">
        <w:rPr>
          <w:rFonts w:eastAsia="宋体"/>
          <w:noProof/>
        </w:rPr>
        <mc:AlternateContent>
          <mc:Choice Requires="wps">
            <w:drawing>
              <wp:inline distT="0" distB="0" distL="0" distR="0" wp14:anchorId="5D04C006" wp14:editId="1A479FF1">
                <wp:extent cx="5834380" cy="1404620"/>
                <wp:effectExtent l="0" t="0" r="13970" b="22860"/>
                <wp:docPr id="578724000" name="文本框 578724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46EC08A" w14:textId="77777777" w:rsidR="001C54F2" w:rsidRPr="001C54F2" w:rsidRDefault="001C54F2" w:rsidP="001C54F2">
                            <w:pPr>
                              <w:rPr>
                                <w:rFonts w:eastAsia="等线"/>
                                <w:sz w:val="22"/>
                                <w:szCs w:val="18"/>
                                <w:highlight w:val="green"/>
                                <w:lang w:val="en-US" w:eastAsia="zh-CN"/>
                              </w:rPr>
                            </w:pPr>
                            <w:r w:rsidRPr="001C54F2">
                              <w:rPr>
                                <w:rFonts w:eastAsia="等线"/>
                                <w:sz w:val="22"/>
                                <w:szCs w:val="18"/>
                                <w:highlight w:val="green"/>
                                <w:lang w:val="en-US" w:eastAsia="zh-CN"/>
                              </w:rPr>
                              <w:t>Agreement</w:t>
                            </w:r>
                          </w:p>
                          <w:p w14:paraId="47DD2C9F" w14:textId="77777777" w:rsidR="001C54F2" w:rsidRPr="001C54F2" w:rsidRDefault="001C54F2" w:rsidP="006E6EC1">
                            <w:pPr>
                              <w:pStyle w:val="aff9"/>
                              <w:numPr>
                                <w:ilvl w:val="0"/>
                                <w:numId w:val="30"/>
                              </w:numPr>
                              <w:suppressAutoHyphens/>
                              <w:spacing w:after="180"/>
                              <w:ind w:leftChars="0"/>
                              <w:contextualSpacing/>
                              <w:rPr>
                                <w:bCs/>
                                <w:iCs/>
                                <w:sz w:val="22"/>
                                <w:szCs w:val="18"/>
                              </w:rPr>
                            </w:pPr>
                            <w:r w:rsidRPr="001C54F2">
                              <w:rPr>
                                <w:rFonts w:eastAsia="等线"/>
                                <w:bCs/>
                                <w:iCs/>
                                <w:sz w:val="22"/>
                                <w:szCs w:val="18"/>
                                <w:lang w:eastAsia="zh-CN"/>
                              </w:rPr>
                              <w:t xml:space="preserve">For Direction </w:t>
                            </w:r>
                            <w:proofErr w:type="spellStart"/>
                            <w:proofErr w:type="gramStart"/>
                            <w:r w:rsidRPr="001C54F2">
                              <w:rPr>
                                <w:rFonts w:eastAsia="等线"/>
                                <w:bCs/>
                                <w:iCs/>
                                <w:sz w:val="22"/>
                                <w:szCs w:val="18"/>
                                <w:lang w:eastAsia="zh-CN"/>
                              </w:rPr>
                              <w:t>A</w:t>
                            </w:r>
                            <w:proofErr w:type="spellEnd"/>
                            <w:proofErr w:type="gramEnd"/>
                            <w:r w:rsidRPr="001C54F2">
                              <w:rPr>
                                <w:rFonts w:eastAsia="等线"/>
                                <w:bCs/>
                                <w:iCs/>
                                <w:sz w:val="22"/>
                                <w:szCs w:val="18"/>
                                <w:lang w:eastAsia="zh-CN"/>
                              </w:rPr>
                              <w:t xml:space="preserve"> Option 3a-1 and Direction C, s</w:t>
                            </w:r>
                            <w:r w:rsidRPr="001C54F2">
                              <w:rPr>
                                <w:bCs/>
                                <w:iCs/>
                                <w:sz w:val="22"/>
                                <w:szCs w:val="18"/>
                              </w:rPr>
                              <w:t>tudy the feasibility of scalable model structure specification over numbers of Tx ports, CSI feedback payload sizes, and bandwidths</w:t>
                            </w:r>
                            <w:r w:rsidRPr="001C54F2">
                              <w:rPr>
                                <w:rFonts w:eastAsia="等线"/>
                                <w:bCs/>
                                <w:iCs/>
                                <w:sz w:val="22"/>
                                <w:szCs w:val="18"/>
                                <w:lang w:eastAsia="zh-CN"/>
                              </w:rPr>
                              <w:t>, number of slots</w:t>
                            </w:r>
                            <w:r w:rsidRPr="001C54F2">
                              <w:rPr>
                                <w:bCs/>
                                <w:iCs/>
                                <w:sz w:val="22"/>
                                <w:szCs w:val="18"/>
                              </w:rPr>
                              <w:t xml:space="preserve">. </w:t>
                            </w:r>
                          </w:p>
                          <w:p w14:paraId="0B05BC56" w14:textId="77777777" w:rsidR="001C54F2" w:rsidRPr="001C54F2" w:rsidRDefault="001C54F2" w:rsidP="006E6EC1">
                            <w:pPr>
                              <w:pStyle w:val="aff9"/>
                              <w:numPr>
                                <w:ilvl w:val="1"/>
                                <w:numId w:val="30"/>
                              </w:numPr>
                              <w:suppressAutoHyphens/>
                              <w:spacing w:after="180"/>
                              <w:ind w:leftChars="0"/>
                              <w:contextualSpacing/>
                              <w:rPr>
                                <w:bCs/>
                                <w:iCs/>
                                <w:sz w:val="22"/>
                                <w:szCs w:val="18"/>
                              </w:rPr>
                            </w:pPr>
                            <w:r w:rsidRPr="001C54F2">
                              <w:rPr>
                                <w:bCs/>
                                <w:iCs/>
                                <w:sz w:val="22"/>
                                <w:szCs w:val="18"/>
                              </w:rPr>
                              <w:t xml:space="preserve">Feasibility of Direction </w:t>
                            </w:r>
                            <w:proofErr w:type="spellStart"/>
                            <w:proofErr w:type="gramStart"/>
                            <w:r w:rsidRPr="001C54F2">
                              <w:rPr>
                                <w:bCs/>
                                <w:iCs/>
                                <w:sz w:val="22"/>
                                <w:szCs w:val="18"/>
                              </w:rPr>
                              <w:t>A</w:t>
                            </w:r>
                            <w:proofErr w:type="spellEnd"/>
                            <w:proofErr w:type="gramEnd"/>
                            <w:r w:rsidRPr="001C54F2">
                              <w:rPr>
                                <w:bCs/>
                                <w:iCs/>
                                <w:sz w:val="22"/>
                                <w:szCs w:val="18"/>
                              </w:rPr>
                              <w:t xml:space="preserve"> Option 3a-1 is contingent on the feasibility of the scalable model structure specification.</w:t>
                            </w:r>
                          </w:p>
                          <w:p w14:paraId="7616EA48" w14:textId="77777777" w:rsidR="001C54F2" w:rsidRPr="001C54F2" w:rsidRDefault="001C54F2" w:rsidP="006E6EC1">
                            <w:pPr>
                              <w:pStyle w:val="aff9"/>
                              <w:numPr>
                                <w:ilvl w:val="1"/>
                                <w:numId w:val="30"/>
                              </w:numPr>
                              <w:suppressAutoHyphens/>
                              <w:spacing w:after="180"/>
                              <w:ind w:leftChars="0"/>
                              <w:contextualSpacing/>
                              <w:rPr>
                                <w:bCs/>
                                <w:iCs/>
                                <w:sz w:val="22"/>
                                <w:szCs w:val="18"/>
                              </w:rPr>
                            </w:pPr>
                            <w:r w:rsidRPr="001C54F2">
                              <w:rPr>
                                <w:bCs/>
                                <w:iCs/>
                                <w:sz w:val="22"/>
                                <w:szCs w:val="18"/>
                              </w:rPr>
                              <w:t>Feasibility of Direction C</w:t>
                            </w:r>
                            <w:r w:rsidRPr="001C54F2">
                              <w:rPr>
                                <w:rFonts w:eastAsia="等线"/>
                                <w:bCs/>
                                <w:iCs/>
                                <w:sz w:val="22"/>
                                <w:szCs w:val="18"/>
                                <w:lang w:eastAsia="zh-CN"/>
                              </w:rPr>
                              <w:t xml:space="preserve"> is contingent on the feasibility of the scalable model structure specification and model parameters specification.</w:t>
                            </w:r>
                          </w:p>
                          <w:p w14:paraId="7486997D" w14:textId="7C8CC191" w:rsidR="009F6D5E" w:rsidRPr="001C54F2" w:rsidRDefault="001C54F2" w:rsidP="006E6EC1">
                            <w:pPr>
                              <w:pStyle w:val="aff9"/>
                              <w:numPr>
                                <w:ilvl w:val="1"/>
                                <w:numId w:val="30"/>
                              </w:numPr>
                              <w:suppressAutoHyphens/>
                              <w:spacing w:after="180"/>
                              <w:ind w:leftChars="0"/>
                              <w:contextualSpacing/>
                              <w:rPr>
                                <w:bCs/>
                                <w:iCs/>
                                <w:sz w:val="22"/>
                                <w:szCs w:val="18"/>
                              </w:rPr>
                            </w:pPr>
                            <w:r w:rsidRPr="001C54F2">
                              <w:rPr>
                                <w:rFonts w:eastAsia="等线"/>
                                <w:bCs/>
                                <w:iCs/>
                                <w:sz w:val="22"/>
                                <w:szCs w:val="18"/>
                                <w:lang w:eastAsia="zh-CN"/>
                              </w:rPr>
                              <w:t xml:space="preserve">Note: Angular/Delay/Doppler domain conversion and quantization </w:t>
                            </w:r>
                            <w:proofErr w:type="gramStart"/>
                            <w:r w:rsidRPr="001C54F2">
                              <w:rPr>
                                <w:rFonts w:eastAsia="等线"/>
                                <w:bCs/>
                                <w:iCs/>
                                <w:sz w:val="22"/>
                                <w:szCs w:val="18"/>
                                <w:lang w:eastAsia="zh-CN"/>
                              </w:rPr>
                              <w:t>are considered to be</w:t>
                            </w:r>
                            <w:proofErr w:type="gramEnd"/>
                            <w:r w:rsidRPr="001C54F2">
                              <w:rPr>
                                <w:rFonts w:eastAsia="等线"/>
                                <w:bCs/>
                                <w:iCs/>
                                <w:sz w:val="22"/>
                                <w:szCs w:val="18"/>
                                <w:lang w:eastAsia="zh-CN"/>
                              </w:rPr>
                              <w:t xml:space="preserve"> part of feasibility study</w:t>
                            </w:r>
                          </w:p>
                        </w:txbxContent>
                      </wps:txbx>
                      <wps:bodyPr rot="0" vert="horz" wrap="square" lIns="91440" tIns="45720" rIns="91440" bIns="45720" anchor="t" anchorCtr="0">
                        <a:spAutoFit/>
                      </wps:bodyPr>
                    </wps:wsp>
                  </a:graphicData>
                </a:graphic>
              </wp:inline>
            </w:drawing>
          </mc:Choice>
          <mc:Fallback>
            <w:pict>
              <v:shape w14:anchorId="5D04C006" id="文本框 57872400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246EC08A" w14:textId="77777777" w:rsidR="001C54F2" w:rsidRPr="001C54F2" w:rsidRDefault="001C54F2" w:rsidP="001C54F2">
                      <w:pPr>
                        <w:rPr>
                          <w:rFonts w:eastAsia="等线"/>
                          <w:sz w:val="22"/>
                          <w:szCs w:val="18"/>
                          <w:highlight w:val="green"/>
                          <w:lang w:val="en-US" w:eastAsia="zh-CN"/>
                        </w:rPr>
                      </w:pPr>
                      <w:r w:rsidRPr="001C54F2">
                        <w:rPr>
                          <w:rFonts w:eastAsia="等线"/>
                          <w:sz w:val="22"/>
                          <w:szCs w:val="18"/>
                          <w:highlight w:val="green"/>
                          <w:lang w:val="en-US" w:eastAsia="zh-CN"/>
                        </w:rPr>
                        <w:t>Agreement</w:t>
                      </w:r>
                    </w:p>
                    <w:p w14:paraId="47DD2C9F" w14:textId="77777777" w:rsidR="001C54F2" w:rsidRPr="001C54F2" w:rsidRDefault="001C54F2" w:rsidP="006E6EC1">
                      <w:pPr>
                        <w:pStyle w:val="aff9"/>
                        <w:numPr>
                          <w:ilvl w:val="0"/>
                          <w:numId w:val="30"/>
                        </w:numPr>
                        <w:suppressAutoHyphens/>
                        <w:spacing w:after="180"/>
                        <w:ind w:leftChars="0"/>
                        <w:contextualSpacing/>
                        <w:rPr>
                          <w:bCs/>
                          <w:iCs/>
                          <w:sz w:val="22"/>
                          <w:szCs w:val="18"/>
                        </w:rPr>
                      </w:pPr>
                      <w:r w:rsidRPr="001C54F2">
                        <w:rPr>
                          <w:rFonts w:eastAsia="等线"/>
                          <w:bCs/>
                          <w:iCs/>
                          <w:sz w:val="22"/>
                          <w:szCs w:val="18"/>
                          <w:lang w:eastAsia="zh-CN"/>
                        </w:rPr>
                        <w:t>For Direction A Option 3a-1 and Direction C, s</w:t>
                      </w:r>
                      <w:r w:rsidRPr="001C54F2">
                        <w:rPr>
                          <w:bCs/>
                          <w:iCs/>
                          <w:sz w:val="22"/>
                          <w:szCs w:val="18"/>
                        </w:rPr>
                        <w:t>tudy the feasibility of scalable model structure specification over numbers of Tx ports, CSI feedback payload sizes, and bandwidths</w:t>
                      </w:r>
                      <w:r w:rsidRPr="001C54F2">
                        <w:rPr>
                          <w:rFonts w:eastAsia="等线"/>
                          <w:bCs/>
                          <w:iCs/>
                          <w:sz w:val="22"/>
                          <w:szCs w:val="18"/>
                          <w:lang w:eastAsia="zh-CN"/>
                        </w:rPr>
                        <w:t>, number of slots</w:t>
                      </w:r>
                      <w:r w:rsidRPr="001C54F2">
                        <w:rPr>
                          <w:bCs/>
                          <w:iCs/>
                          <w:sz w:val="22"/>
                          <w:szCs w:val="18"/>
                        </w:rPr>
                        <w:t xml:space="preserve">. </w:t>
                      </w:r>
                    </w:p>
                    <w:p w14:paraId="0B05BC56" w14:textId="77777777" w:rsidR="001C54F2" w:rsidRPr="001C54F2" w:rsidRDefault="001C54F2" w:rsidP="006E6EC1">
                      <w:pPr>
                        <w:pStyle w:val="aff9"/>
                        <w:numPr>
                          <w:ilvl w:val="1"/>
                          <w:numId w:val="30"/>
                        </w:numPr>
                        <w:suppressAutoHyphens/>
                        <w:spacing w:after="180"/>
                        <w:ind w:leftChars="0"/>
                        <w:contextualSpacing/>
                        <w:rPr>
                          <w:bCs/>
                          <w:iCs/>
                          <w:sz w:val="22"/>
                          <w:szCs w:val="18"/>
                        </w:rPr>
                      </w:pPr>
                      <w:r w:rsidRPr="001C54F2">
                        <w:rPr>
                          <w:bCs/>
                          <w:iCs/>
                          <w:sz w:val="22"/>
                          <w:szCs w:val="18"/>
                        </w:rPr>
                        <w:t>Feasibility of Direction A Option 3a-1 is contingent on the feasibility of the scalable model structure specification.</w:t>
                      </w:r>
                    </w:p>
                    <w:p w14:paraId="7616EA48" w14:textId="77777777" w:rsidR="001C54F2" w:rsidRPr="001C54F2" w:rsidRDefault="001C54F2" w:rsidP="006E6EC1">
                      <w:pPr>
                        <w:pStyle w:val="aff9"/>
                        <w:numPr>
                          <w:ilvl w:val="1"/>
                          <w:numId w:val="30"/>
                        </w:numPr>
                        <w:suppressAutoHyphens/>
                        <w:spacing w:after="180"/>
                        <w:ind w:leftChars="0"/>
                        <w:contextualSpacing/>
                        <w:rPr>
                          <w:bCs/>
                          <w:iCs/>
                          <w:sz w:val="22"/>
                          <w:szCs w:val="18"/>
                        </w:rPr>
                      </w:pPr>
                      <w:r w:rsidRPr="001C54F2">
                        <w:rPr>
                          <w:bCs/>
                          <w:iCs/>
                          <w:sz w:val="22"/>
                          <w:szCs w:val="18"/>
                        </w:rPr>
                        <w:t>Feasibility of Direction C</w:t>
                      </w:r>
                      <w:r w:rsidRPr="001C54F2">
                        <w:rPr>
                          <w:rFonts w:eastAsia="等线"/>
                          <w:bCs/>
                          <w:iCs/>
                          <w:sz w:val="22"/>
                          <w:szCs w:val="18"/>
                          <w:lang w:eastAsia="zh-CN"/>
                        </w:rPr>
                        <w:t xml:space="preserve"> is contingent on the feasibility of the scalable model structure specification and model parameters specification.</w:t>
                      </w:r>
                    </w:p>
                    <w:p w14:paraId="7486997D" w14:textId="7C8CC191" w:rsidR="009F6D5E" w:rsidRPr="001C54F2" w:rsidRDefault="001C54F2" w:rsidP="006E6EC1">
                      <w:pPr>
                        <w:pStyle w:val="aff9"/>
                        <w:numPr>
                          <w:ilvl w:val="1"/>
                          <w:numId w:val="30"/>
                        </w:numPr>
                        <w:suppressAutoHyphens/>
                        <w:spacing w:after="180"/>
                        <w:ind w:leftChars="0"/>
                        <w:contextualSpacing/>
                        <w:rPr>
                          <w:bCs/>
                          <w:iCs/>
                          <w:sz w:val="22"/>
                          <w:szCs w:val="18"/>
                        </w:rPr>
                      </w:pPr>
                      <w:r w:rsidRPr="001C54F2">
                        <w:rPr>
                          <w:rFonts w:eastAsia="等线"/>
                          <w:bCs/>
                          <w:iCs/>
                          <w:sz w:val="22"/>
                          <w:szCs w:val="18"/>
                          <w:lang w:eastAsia="zh-CN"/>
                        </w:rPr>
                        <w:t>Note: Angular/Delay/Doppler domain conversion and quantization are considered to be part of feasibility study</w:t>
                      </w:r>
                    </w:p>
                  </w:txbxContent>
                </v:textbox>
                <w10:anchorlock/>
              </v:shape>
            </w:pict>
          </mc:Fallback>
        </mc:AlternateContent>
      </w:r>
    </w:p>
    <w:p w14:paraId="77BB5879" w14:textId="11BBEF5F" w:rsidR="001C54F2" w:rsidRDefault="001C54F2" w:rsidP="002051BD">
      <w:pPr>
        <w:ind w:firstLineChars="200" w:firstLine="440"/>
        <w:jc w:val="left"/>
        <w:rPr>
          <w:rFonts w:eastAsia="宋体"/>
          <w:sz w:val="22"/>
          <w:szCs w:val="22"/>
          <w:lang w:val="en-US" w:eastAsia="zh-CN"/>
        </w:rPr>
      </w:pPr>
      <w:r>
        <w:rPr>
          <w:rFonts w:eastAsia="宋体" w:hint="eastAsia"/>
          <w:sz w:val="22"/>
          <w:szCs w:val="22"/>
          <w:lang w:val="en-US" w:eastAsia="zh-CN"/>
        </w:rPr>
        <w:t xml:space="preserve">The baseline of the model </w:t>
      </w:r>
      <w:r w:rsidR="00F57DC6">
        <w:rPr>
          <w:rFonts w:eastAsia="宋体"/>
          <w:sz w:val="22"/>
          <w:szCs w:val="22"/>
          <w:lang w:val="en-US" w:eastAsia="zh-CN"/>
        </w:rPr>
        <w:t>structure</w:t>
      </w:r>
      <w:r w:rsidR="00F57DC6">
        <w:rPr>
          <w:rFonts w:eastAsia="宋体" w:hint="eastAsia"/>
          <w:sz w:val="22"/>
          <w:szCs w:val="22"/>
          <w:lang w:val="en-US" w:eastAsia="zh-CN"/>
        </w:rPr>
        <w:t xml:space="preserve"> was also </w:t>
      </w:r>
      <w:r w:rsidR="00002DA7">
        <w:rPr>
          <w:rFonts w:eastAsia="宋体" w:hint="eastAsia"/>
          <w:sz w:val="22"/>
          <w:szCs w:val="22"/>
          <w:lang w:val="en-US" w:eastAsia="zh-CN"/>
        </w:rPr>
        <w:t>defined in the same meeting as [5],</w:t>
      </w:r>
    </w:p>
    <w:p w14:paraId="74626872" w14:textId="656BD4CE" w:rsidR="00002DA7" w:rsidRDefault="008F3384" w:rsidP="008F3384">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74CFC331" wp14:editId="61801F44">
                <wp:extent cx="5834380" cy="1404620"/>
                <wp:effectExtent l="0" t="0" r="13970" b="22860"/>
                <wp:docPr id="1482667776" name="文本框 1482667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EAB44A1" w14:textId="77777777" w:rsidR="002051BD" w:rsidRPr="002051BD" w:rsidRDefault="002051BD" w:rsidP="002051BD">
                            <w:pPr>
                              <w:tabs>
                                <w:tab w:val="left" w:pos="0"/>
                              </w:tabs>
                              <w:suppressAutoHyphens/>
                              <w:spacing w:after="180"/>
                              <w:contextualSpacing/>
                              <w:rPr>
                                <w:rFonts w:eastAsia="等线"/>
                                <w:bCs/>
                                <w:iCs/>
                                <w:sz w:val="22"/>
                                <w:szCs w:val="22"/>
                                <w:highlight w:val="green"/>
                                <w:lang w:eastAsia="zh-CN"/>
                              </w:rPr>
                            </w:pPr>
                            <w:r w:rsidRPr="002051BD">
                              <w:rPr>
                                <w:rFonts w:eastAsia="等线"/>
                                <w:bCs/>
                                <w:iCs/>
                                <w:sz w:val="22"/>
                                <w:szCs w:val="22"/>
                                <w:highlight w:val="green"/>
                                <w:lang w:eastAsia="zh-CN"/>
                              </w:rPr>
                              <w:t>Agreement</w:t>
                            </w:r>
                          </w:p>
                          <w:p w14:paraId="3B74C841" w14:textId="77777777" w:rsidR="002051BD" w:rsidRPr="002051BD" w:rsidRDefault="002051BD" w:rsidP="002051BD">
                            <w:pPr>
                              <w:rPr>
                                <w:bCs/>
                                <w:iCs/>
                                <w:sz w:val="22"/>
                                <w:szCs w:val="22"/>
                              </w:rPr>
                            </w:pPr>
                            <w:r w:rsidRPr="002051BD">
                              <w:rPr>
                                <w:sz w:val="22"/>
                                <w:szCs w:val="22"/>
                              </w:rPr>
                              <w:t>For studying the standardized model structure,</w:t>
                            </w:r>
                          </w:p>
                          <w:p w14:paraId="0A333185" w14:textId="77777777" w:rsidR="002051BD" w:rsidRPr="002051BD" w:rsidRDefault="002051BD" w:rsidP="006E6EC1">
                            <w:pPr>
                              <w:numPr>
                                <w:ilvl w:val="0"/>
                                <w:numId w:val="30"/>
                              </w:numPr>
                              <w:tabs>
                                <w:tab w:val="left" w:pos="0"/>
                              </w:tabs>
                              <w:suppressAutoHyphens/>
                              <w:spacing w:after="0"/>
                              <w:contextualSpacing/>
                              <w:rPr>
                                <w:bCs/>
                                <w:iCs/>
                                <w:sz w:val="22"/>
                                <w:szCs w:val="22"/>
                                <w:lang w:eastAsia="ko-KR"/>
                              </w:rPr>
                            </w:pPr>
                            <w:r w:rsidRPr="002051BD">
                              <w:rPr>
                                <w:sz w:val="22"/>
                                <w:szCs w:val="22"/>
                                <w:lang w:eastAsia="ko-KR"/>
                              </w:rPr>
                              <w:t xml:space="preserve">For temporal domain Case 0, </w:t>
                            </w:r>
                          </w:p>
                          <w:p w14:paraId="68FF6EDD"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In case of spatial-frequency domain input,</w:t>
                            </w:r>
                            <w:r w:rsidRPr="002051BD">
                              <w:rPr>
                                <w:rFonts w:eastAsia="等线"/>
                                <w:sz w:val="22"/>
                                <w:szCs w:val="22"/>
                                <w:lang w:eastAsia="zh-CN"/>
                              </w:rPr>
                              <w:t xml:space="preserve"> </w:t>
                            </w:r>
                            <w:r w:rsidRPr="002051BD">
                              <w:rPr>
                                <w:sz w:val="22"/>
                                <w:szCs w:val="22"/>
                                <w:lang w:eastAsia="ko-KR"/>
                              </w:rPr>
                              <w:t>adopt Transformer as the backbone structure.</w:t>
                            </w:r>
                          </w:p>
                          <w:p w14:paraId="2A4D134A"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69E9D326" w14:textId="77777777" w:rsidR="002051BD" w:rsidRPr="002051BD" w:rsidRDefault="002051BD" w:rsidP="006E6EC1">
                            <w:pPr>
                              <w:numPr>
                                <w:ilvl w:val="0"/>
                                <w:numId w:val="30"/>
                              </w:numPr>
                              <w:tabs>
                                <w:tab w:val="left" w:pos="0"/>
                              </w:tabs>
                              <w:suppressAutoHyphens/>
                              <w:spacing w:after="0"/>
                              <w:contextualSpacing/>
                              <w:rPr>
                                <w:bCs/>
                                <w:iCs/>
                                <w:sz w:val="22"/>
                                <w:szCs w:val="22"/>
                                <w:lang w:eastAsia="ko-KR"/>
                              </w:rPr>
                            </w:pPr>
                            <w:r w:rsidRPr="002051BD">
                              <w:rPr>
                                <w:sz w:val="22"/>
                                <w:szCs w:val="22"/>
                                <w:lang w:eastAsia="ko-KR"/>
                              </w:rPr>
                              <w:t>For temporal domain Case 2,</w:t>
                            </w:r>
                          </w:p>
                          <w:p w14:paraId="4A564DC4"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proofErr w:type="gramStart"/>
                            <w:r w:rsidRPr="002051BD">
                              <w:rPr>
                                <w:sz w:val="22"/>
                                <w:szCs w:val="22"/>
                              </w:rPr>
                              <w:t>take into account</w:t>
                            </w:r>
                            <w:proofErr w:type="gramEnd"/>
                            <w:r w:rsidRPr="002051BD">
                              <w:rPr>
                                <w:sz w:val="22"/>
                                <w:szCs w:val="22"/>
                              </w:rPr>
                              <w:t xml:space="preserve"> </w:t>
                            </w:r>
                            <w:r w:rsidRPr="002051BD">
                              <w:rPr>
                                <w:sz w:val="22"/>
                                <w:szCs w:val="22"/>
                                <w:lang w:eastAsia="ko-KR"/>
                              </w:rPr>
                              <w:t>the model structure of Case 0 with an adaptation. Study the following options for the adaptation:</w:t>
                            </w:r>
                          </w:p>
                          <w:p w14:paraId="6BF246CC"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 xml:space="preserve">Option 1: Input/output adaptation </w:t>
                            </w:r>
                            <w:r w:rsidRPr="002051BD">
                              <w:rPr>
                                <w:sz w:val="22"/>
                                <w:szCs w:val="22"/>
                              </w:rPr>
                              <w:t>with additional layers</w:t>
                            </w:r>
                          </w:p>
                          <w:p w14:paraId="4892DDD8" w14:textId="77777777" w:rsidR="002051BD" w:rsidRPr="002051BD" w:rsidRDefault="002051BD" w:rsidP="006E6EC1">
                            <w:pPr>
                              <w:numPr>
                                <w:ilvl w:val="3"/>
                                <w:numId w:val="30"/>
                              </w:numPr>
                              <w:tabs>
                                <w:tab w:val="left" w:pos="0"/>
                              </w:tabs>
                              <w:suppressAutoHyphens/>
                              <w:spacing w:after="0"/>
                              <w:contextualSpacing/>
                              <w:rPr>
                                <w:bCs/>
                                <w:iCs/>
                                <w:sz w:val="22"/>
                                <w:szCs w:val="22"/>
                                <w:lang w:eastAsia="ko-KR"/>
                              </w:rPr>
                            </w:pPr>
                            <w:r w:rsidRPr="002051BD">
                              <w:rPr>
                                <w:sz w:val="22"/>
                                <w:szCs w:val="22"/>
                                <w:lang w:eastAsia="ko-KR"/>
                              </w:rPr>
                              <w:t>Conv-LSTM</w:t>
                            </w:r>
                          </w:p>
                          <w:p w14:paraId="45558A4D" w14:textId="77777777" w:rsidR="002051BD" w:rsidRPr="002051BD" w:rsidRDefault="002051BD" w:rsidP="006E6EC1">
                            <w:pPr>
                              <w:numPr>
                                <w:ilvl w:val="3"/>
                                <w:numId w:val="30"/>
                              </w:numPr>
                              <w:tabs>
                                <w:tab w:val="left" w:pos="0"/>
                              </w:tabs>
                              <w:suppressAutoHyphens/>
                              <w:spacing w:after="0"/>
                              <w:contextualSpacing/>
                              <w:rPr>
                                <w:sz w:val="22"/>
                                <w:szCs w:val="22"/>
                                <w:lang w:eastAsia="ko-KR"/>
                              </w:rPr>
                            </w:pPr>
                            <w:r w:rsidRPr="002051BD">
                              <w:rPr>
                                <w:sz w:val="22"/>
                                <w:szCs w:val="22"/>
                                <w:lang w:eastAsia="ko-KR"/>
                              </w:rPr>
                              <w:t>LSTM</w:t>
                            </w:r>
                          </w:p>
                          <w:p w14:paraId="7DA775D9"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Option 2: Latent adaptation on top of Case 0 model structure</w:t>
                            </w:r>
                          </w:p>
                          <w:p w14:paraId="1C6109C9" w14:textId="77777777" w:rsidR="002051BD" w:rsidRPr="002051BD" w:rsidRDefault="002051BD" w:rsidP="006E6EC1">
                            <w:pPr>
                              <w:numPr>
                                <w:ilvl w:val="3"/>
                                <w:numId w:val="30"/>
                              </w:numPr>
                              <w:tabs>
                                <w:tab w:val="left" w:pos="0"/>
                              </w:tabs>
                              <w:suppressAutoHyphens/>
                              <w:spacing w:after="0"/>
                              <w:contextualSpacing/>
                              <w:rPr>
                                <w:sz w:val="22"/>
                                <w:szCs w:val="22"/>
                                <w:lang w:eastAsia="ko-KR"/>
                              </w:rPr>
                            </w:pPr>
                            <w:r w:rsidRPr="002051BD">
                              <w:rPr>
                                <w:sz w:val="22"/>
                                <w:szCs w:val="22"/>
                                <w:lang w:eastAsia="ko-KR"/>
                              </w:rPr>
                              <w:t xml:space="preserve">Reusing Case 0 structure and changing quantization operation </w:t>
                            </w:r>
                            <w:r w:rsidRPr="002051BD">
                              <w:rPr>
                                <w:sz w:val="22"/>
                                <w:szCs w:val="22"/>
                                <w:lang w:val="en-US" w:eastAsia="ko-KR"/>
                              </w:rPr>
                              <w:t>and/or feedback payload over different slots</w:t>
                            </w:r>
                          </w:p>
                          <w:p w14:paraId="51C1128D" w14:textId="77777777" w:rsidR="002051BD" w:rsidRPr="002051BD" w:rsidRDefault="002051BD" w:rsidP="006E6EC1">
                            <w:pPr>
                              <w:numPr>
                                <w:ilvl w:val="2"/>
                                <w:numId w:val="30"/>
                              </w:numPr>
                              <w:tabs>
                                <w:tab w:val="left" w:pos="0"/>
                              </w:tabs>
                              <w:suppressAutoHyphens/>
                              <w:spacing w:after="0"/>
                              <w:contextualSpacing/>
                              <w:rPr>
                                <w:sz w:val="22"/>
                                <w:szCs w:val="22"/>
                                <w:lang w:eastAsia="ko-KR"/>
                              </w:rPr>
                            </w:pPr>
                            <w:r w:rsidRPr="002051BD">
                              <w:rPr>
                                <w:rFonts w:eastAsia="宋体"/>
                                <w:sz w:val="22"/>
                                <w:szCs w:val="22"/>
                                <w:lang w:eastAsia="zh-CN"/>
                              </w:rPr>
                              <w:t>Note: other options are not precluded</w:t>
                            </w:r>
                          </w:p>
                          <w:p w14:paraId="76F17D57"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296275CE" w14:textId="77777777" w:rsidR="002051BD" w:rsidRPr="002051BD" w:rsidRDefault="002051BD" w:rsidP="006E6EC1">
                            <w:pPr>
                              <w:numPr>
                                <w:ilvl w:val="0"/>
                                <w:numId w:val="30"/>
                              </w:numPr>
                              <w:tabs>
                                <w:tab w:val="left" w:pos="0"/>
                              </w:tabs>
                              <w:suppressAutoHyphens/>
                              <w:spacing w:after="0"/>
                              <w:contextualSpacing/>
                              <w:rPr>
                                <w:bCs/>
                                <w:iCs/>
                                <w:sz w:val="22"/>
                                <w:szCs w:val="22"/>
                                <w:lang w:eastAsia="ko-KR"/>
                              </w:rPr>
                            </w:pPr>
                            <w:r w:rsidRPr="002051BD">
                              <w:rPr>
                                <w:sz w:val="22"/>
                                <w:szCs w:val="22"/>
                                <w:lang w:eastAsia="ko-KR"/>
                              </w:rPr>
                              <w:t>For temporal domain Case 3,</w:t>
                            </w:r>
                          </w:p>
                          <w:p w14:paraId="414E3BC6"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proofErr w:type="gramStart"/>
                            <w:r w:rsidRPr="002051BD">
                              <w:rPr>
                                <w:sz w:val="22"/>
                                <w:szCs w:val="22"/>
                              </w:rPr>
                              <w:t>take into account</w:t>
                            </w:r>
                            <w:proofErr w:type="gramEnd"/>
                            <w:r w:rsidRPr="002051BD">
                              <w:rPr>
                                <w:sz w:val="22"/>
                                <w:szCs w:val="22"/>
                              </w:rPr>
                              <w:t xml:space="preserve"> </w:t>
                            </w:r>
                            <w:r w:rsidRPr="002051BD">
                              <w:rPr>
                                <w:sz w:val="22"/>
                                <w:szCs w:val="22"/>
                                <w:lang w:eastAsia="ko-KR"/>
                              </w:rPr>
                              <w:t>the model structure of Case 0 with an adaptation. Study the following options for the adaptation:</w:t>
                            </w:r>
                          </w:p>
                          <w:p w14:paraId="7157EFE5"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Option 1: Input/output adaptation</w:t>
                            </w:r>
                          </w:p>
                          <w:p w14:paraId="559B23A5"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Option 2: Latent adaptation</w:t>
                            </w:r>
                          </w:p>
                          <w:p w14:paraId="3BB349BB"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Further study angular-frequency, angular-delay, and angular-delay-Doppler domain input.</w:t>
                            </w:r>
                          </w:p>
                          <w:p w14:paraId="68206E23" w14:textId="77777777" w:rsidR="002051BD" w:rsidRPr="002051BD" w:rsidRDefault="002051BD" w:rsidP="006E6EC1">
                            <w:pPr>
                              <w:numPr>
                                <w:ilvl w:val="0"/>
                                <w:numId w:val="30"/>
                              </w:numPr>
                              <w:tabs>
                                <w:tab w:val="left" w:pos="0"/>
                              </w:tabs>
                              <w:suppressAutoHyphens/>
                              <w:spacing w:after="180"/>
                              <w:contextualSpacing/>
                              <w:rPr>
                                <w:bCs/>
                                <w:iCs/>
                                <w:sz w:val="22"/>
                                <w:szCs w:val="22"/>
                                <w:lang w:eastAsia="ko-KR"/>
                              </w:rPr>
                            </w:pPr>
                            <w:r w:rsidRPr="002051BD">
                              <w:rPr>
                                <w:bCs/>
                                <w:iCs/>
                                <w:sz w:val="22"/>
                                <w:szCs w:val="22"/>
                                <w:lang w:eastAsia="ko-KR"/>
                              </w:rPr>
                              <w:t xml:space="preserve">Take precoding matrix in the spatial-frequency domain in a </w:t>
                            </w:r>
                            <w:proofErr w:type="spellStart"/>
                            <w:r w:rsidRPr="002051BD">
                              <w:rPr>
                                <w:bCs/>
                                <w:iCs/>
                                <w:sz w:val="22"/>
                                <w:szCs w:val="22"/>
                                <w:lang w:eastAsia="ko-KR"/>
                              </w:rPr>
                              <w:t>subband</w:t>
                            </w:r>
                            <w:proofErr w:type="spellEnd"/>
                            <w:r w:rsidRPr="002051BD">
                              <w:rPr>
                                <w:bCs/>
                                <w:iCs/>
                                <w:sz w:val="22"/>
                                <w:szCs w:val="22"/>
                                <w:lang w:eastAsia="ko-KR"/>
                              </w:rPr>
                              <w:t xml:space="preserve"> granularity as the input, and the reconstructed precoding matrix in the spatial-frequency as the output, for the study of standardized model structure.</w:t>
                            </w:r>
                          </w:p>
                          <w:p w14:paraId="3F2E2170" w14:textId="77777777" w:rsidR="002051BD" w:rsidRPr="002051BD" w:rsidRDefault="002051BD" w:rsidP="006E6EC1">
                            <w:pPr>
                              <w:numPr>
                                <w:ilvl w:val="1"/>
                                <w:numId w:val="30"/>
                              </w:numPr>
                              <w:tabs>
                                <w:tab w:val="left" w:pos="0"/>
                              </w:tabs>
                              <w:suppressAutoHyphens/>
                              <w:spacing w:after="180"/>
                              <w:contextualSpacing/>
                              <w:rPr>
                                <w:bCs/>
                                <w:iCs/>
                                <w:sz w:val="22"/>
                                <w:szCs w:val="22"/>
                                <w:lang w:eastAsia="ko-KR"/>
                              </w:rPr>
                            </w:pPr>
                            <w:r w:rsidRPr="002051BD">
                              <w:rPr>
                                <w:bCs/>
                                <w:iCs/>
                                <w:sz w:val="22"/>
                                <w:szCs w:val="22"/>
                                <w:lang w:eastAsia="ko-KR"/>
                              </w:rPr>
                              <w:t xml:space="preserve">Note: </w:t>
                            </w:r>
                            <w:r w:rsidRPr="002051BD">
                              <w:rPr>
                                <w:rFonts w:eastAsia="等线"/>
                                <w:bCs/>
                                <w:iCs/>
                                <w:sz w:val="22"/>
                                <w:szCs w:val="22"/>
                                <w:lang w:eastAsia="zh-CN"/>
                              </w:rPr>
                              <w:t>P</w:t>
                            </w:r>
                            <w:r w:rsidRPr="002051BD">
                              <w:rPr>
                                <w:bCs/>
                                <w:iCs/>
                                <w:sz w:val="22"/>
                                <w:szCs w:val="22"/>
                                <w:lang w:eastAsia="ko-KR"/>
                              </w:rPr>
                              <w:t xml:space="preserve">rocessing steps at the UE to derive angular, delay, and/or Doppler domain basis, and corresponding reconstruction steps at the </w:t>
                            </w:r>
                            <w:proofErr w:type="spellStart"/>
                            <w:r w:rsidRPr="002051BD">
                              <w:rPr>
                                <w:bCs/>
                                <w:iCs/>
                                <w:sz w:val="22"/>
                                <w:szCs w:val="22"/>
                                <w:lang w:eastAsia="ko-KR"/>
                              </w:rPr>
                              <w:t>gNB</w:t>
                            </w:r>
                            <w:proofErr w:type="spellEnd"/>
                            <w:r w:rsidRPr="002051BD">
                              <w:rPr>
                                <w:bCs/>
                                <w:iCs/>
                                <w:sz w:val="22"/>
                                <w:szCs w:val="22"/>
                                <w:lang w:eastAsia="ko-KR"/>
                              </w:rPr>
                              <w:t xml:space="preserve"> are considered. </w:t>
                            </w:r>
                          </w:p>
                          <w:p w14:paraId="6CC43F64" w14:textId="6FE44670" w:rsidR="008F3384" w:rsidRPr="002051BD" w:rsidRDefault="002051BD" w:rsidP="006E6EC1">
                            <w:pPr>
                              <w:numPr>
                                <w:ilvl w:val="1"/>
                                <w:numId w:val="30"/>
                              </w:numPr>
                              <w:tabs>
                                <w:tab w:val="left" w:pos="0"/>
                              </w:tabs>
                              <w:suppressAutoHyphens/>
                              <w:spacing w:after="180"/>
                              <w:contextualSpacing/>
                              <w:rPr>
                                <w:bCs/>
                                <w:iCs/>
                                <w:sz w:val="22"/>
                                <w:szCs w:val="22"/>
                                <w:lang w:eastAsia="ko-KR"/>
                              </w:rPr>
                            </w:pPr>
                            <w:r w:rsidRPr="002051BD">
                              <w:rPr>
                                <w:bCs/>
                                <w:iCs/>
                                <w:sz w:val="22"/>
                                <w:szCs w:val="22"/>
                                <w:lang w:eastAsia="ko-KR"/>
                              </w:rPr>
                              <w:t>Note: scalar/vector quantization and dequantization are considered.</w:t>
                            </w:r>
                            <w:r w:rsidRPr="002051BD">
                              <w:rPr>
                                <w:sz w:val="22"/>
                                <w:szCs w:val="22"/>
                                <w:lang w:eastAsia="ko-KR"/>
                              </w:rPr>
                              <w:t xml:space="preserve"> Quantization-aware training with jointly updated quantization method/parameters (Case 2-2) is used.</w:t>
                            </w:r>
                          </w:p>
                        </w:txbxContent>
                      </wps:txbx>
                      <wps:bodyPr rot="0" vert="horz" wrap="square" lIns="91440" tIns="45720" rIns="91440" bIns="45720" anchor="t" anchorCtr="0">
                        <a:spAutoFit/>
                      </wps:bodyPr>
                    </wps:wsp>
                  </a:graphicData>
                </a:graphic>
              </wp:inline>
            </w:drawing>
          </mc:Choice>
          <mc:Fallback>
            <w:pict>
              <v:shape w14:anchorId="74CFC331" id="文本框 1482667776"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6EAB44A1" w14:textId="77777777" w:rsidR="002051BD" w:rsidRPr="002051BD" w:rsidRDefault="002051BD" w:rsidP="002051BD">
                      <w:pPr>
                        <w:tabs>
                          <w:tab w:val="left" w:pos="0"/>
                        </w:tabs>
                        <w:suppressAutoHyphens/>
                        <w:spacing w:after="180"/>
                        <w:contextualSpacing/>
                        <w:rPr>
                          <w:rFonts w:eastAsia="等线"/>
                          <w:bCs/>
                          <w:iCs/>
                          <w:sz w:val="22"/>
                          <w:szCs w:val="22"/>
                          <w:highlight w:val="green"/>
                          <w:lang w:eastAsia="zh-CN"/>
                        </w:rPr>
                      </w:pPr>
                      <w:r w:rsidRPr="002051BD">
                        <w:rPr>
                          <w:rFonts w:eastAsia="等线"/>
                          <w:bCs/>
                          <w:iCs/>
                          <w:sz w:val="22"/>
                          <w:szCs w:val="22"/>
                          <w:highlight w:val="green"/>
                          <w:lang w:eastAsia="zh-CN"/>
                        </w:rPr>
                        <w:t>Agreement</w:t>
                      </w:r>
                    </w:p>
                    <w:p w14:paraId="3B74C841" w14:textId="77777777" w:rsidR="002051BD" w:rsidRPr="002051BD" w:rsidRDefault="002051BD" w:rsidP="002051BD">
                      <w:pPr>
                        <w:rPr>
                          <w:bCs/>
                          <w:iCs/>
                          <w:sz w:val="22"/>
                          <w:szCs w:val="22"/>
                        </w:rPr>
                      </w:pPr>
                      <w:r w:rsidRPr="002051BD">
                        <w:rPr>
                          <w:sz w:val="22"/>
                          <w:szCs w:val="22"/>
                        </w:rPr>
                        <w:t>For studying the standardized model structure,</w:t>
                      </w:r>
                    </w:p>
                    <w:p w14:paraId="0A333185" w14:textId="77777777" w:rsidR="002051BD" w:rsidRPr="002051BD" w:rsidRDefault="002051BD" w:rsidP="006E6EC1">
                      <w:pPr>
                        <w:numPr>
                          <w:ilvl w:val="0"/>
                          <w:numId w:val="30"/>
                        </w:numPr>
                        <w:tabs>
                          <w:tab w:val="left" w:pos="0"/>
                        </w:tabs>
                        <w:suppressAutoHyphens/>
                        <w:spacing w:after="0"/>
                        <w:contextualSpacing/>
                        <w:rPr>
                          <w:bCs/>
                          <w:iCs/>
                          <w:sz w:val="22"/>
                          <w:szCs w:val="22"/>
                          <w:lang w:eastAsia="ko-KR"/>
                        </w:rPr>
                      </w:pPr>
                      <w:r w:rsidRPr="002051BD">
                        <w:rPr>
                          <w:sz w:val="22"/>
                          <w:szCs w:val="22"/>
                          <w:lang w:eastAsia="ko-KR"/>
                        </w:rPr>
                        <w:t xml:space="preserve">For temporal domain Case 0, </w:t>
                      </w:r>
                    </w:p>
                    <w:p w14:paraId="68FF6EDD"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In case of spatial-frequency domain input,</w:t>
                      </w:r>
                      <w:r w:rsidRPr="002051BD">
                        <w:rPr>
                          <w:rFonts w:eastAsia="等线"/>
                          <w:sz w:val="22"/>
                          <w:szCs w:val="22"/>
                          <w:lang w:eastAsia="zh-CN"/>
                        </w:rPr>
                        <w:t xml:space="preserve"> </w:t>
                      </w:r>
                      <w:r w:rsidRPr="002051BD">
                        <w:rPr>
                          <w:sz w:val="22"/>
                          <w:szCs w:val="22"/>
                          <w:lang w:eastAsia="ko-KR"/>
                        </w:rPr>
                        <w:t>adopt Transformer as the backbone structure.</w:t>
                      </w:r>
                    </w:p>
                    <w:p w14:paraId="2A4D134A"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69E9D326" w14:textId="77777777" w:rsidR="002051BD" w:rsidRPr="002051BD" w:rsidRDefault="002051BD" w:rsidP="006E6EC1">
                      <w:pPr>
                        <w:numPr>
                          <w:ilvl w:val="0"/>
                          <w:numId w:val="30"/>
                        </w:numPr>
                        <w:tabs>
                          <w:tab w:val="left" w:pos="0"/>
                        </w:tabs>
                        <w:suppressAutoHyphens/>
                        <w:spacing w:after="0"/>
                        <w:contextualSpacing/>
                        <w:rPr>
                          <w:bCs/>
                          <w:iCs/>
                          <w:sz w:val="22"/>
                          <w:szCs w:val="22"/>
                          <w:lang w:eastAsia="ko-KR"/>
                        </w:rPr>
                      </w:pPr>
                      <w:r w:rsidRPr="002051BD">
                        <w:rPr>
                          <w:sz w:val="22"/>
                          <w:szCs w:val="22"/>
                          <w:lang w:eastAsia="ko-KR"/>
                        </w:rPr>
                        <w:t>For temporal domain Case 2,</w:t>
                      </w:r>
                    </w:p>
                    <w:p w14:paraId="4A564DC4"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r w:rsidRPr="002051BD">
                        <w:rPr>
                          <w:sz w:val="22"/>
                          <w:szCs w:val="22"/>
                        </w:rPr>
                        <w:t xml:space="preserve">take into account </w:t>
                      </w:r>
                      <w:r w:rsidRPr="002051BD">
                        <w:rPr>
                          <w:sz w:val="22"/>
                          <w:szCs w:val="22"/>
                          <w:lang w:eastAsia="ko-KR"/>
                        </w:rPr>
                        <w:t>the model structure of Case 0 with an adaptation. Study the following options for the adaptation:</w:t>
                      </w:r>
                    </w:p>
                    <w:p w14:paraId="6BF246CC"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 xml:space="preserve">Option 1: Input/output adaptation </w:t>
                      </w:r>
                      <w:r w:rsidRPr="002051BD">
                        <w:rPr>
                          <w:sz w:val="22"/>
                          <w:szCs w:val="22"/>
                        </w:rPr>
                        <w:t>with additional layers</w:t>
                      </w:r>
                    </w:p>
                    <w:p w14:paraId="4892DDD8" w14:textId="77777777" w:rsidR="002051BD" w:rsidRPr="002051BD" w:rsidRDefault="002051BD" w:rsidP="006E6EC1">
                      <w:pPr>
                        <w:numPr>
                          <w:ilvl w:val="3"/>
                          <w:numId w:val="30"/>
                        </w:numPr>
                        <w:tabs>
                          <w:tab w:val="left" w:pos="0"/>
                        </w:tabs>
                        <w:suppressAutoHyphens/>
                        <w:spacing w:after="0"/>
                        <w:contextualSpacing/>
                        <w:rPr>
                          <w:bCs/>
                          <w:iCs/>
                          <w:sz w:val="22"/>
                          <w:szCs w:val="22"/>
                          <w:lang w:eastAsia="ko-KR"/>
                        </w:rPr>
                      </w:pPr>
                      <w:r w:rsidRPr="002051BD">
                        <w:rPr>
                          <w:sz w:val="22"/>
                          <w:szCs w:val="22"/>
                          <w:lang w:eastAsia="ko-KR"/>
                        </w:rPr>
                        <w:t>Conv-LSTM</w:t>
                      </w:r>
                    </w:p>
                    <w:p w14:paraId="45558A4D" w14:textId="77777777" w:rsidR="002051BD" w:rsidRPr="002051BD" w:rsidRDefault="002051BD" w:rsidP="006E6EC1">
                      <w:pPr>
                        <w:numPr>
                          <w:ilvl w:val="3"/>
                          <w:numId w:val="30"/>
                        </w:numPr>
                        <w:tabs>
                          <w:tab w:val="left" w:pos="0"/>
                        </w:tabs>
                        <w:suppressAutoHyphens/>
                        <w:spacing w:after="0"/>
                        <w:contextualSpacing/>
                        <w:rPr>
                          <w:sz w:val="22"/>
                          <w:szCs w:val="22"/>
                          <w:lang w:eastAsia="ko-KR"/>
                        </w:rPr>
                      </w:pPr>
                      <w:r w:rsidRPr="002051BD">
                        <w:rPr>
                          <w:sz w:val="22"/>
                          <w:szCs w:val="22"/>
                          <w:lang w:eastAsia="ko-KR"/>
                        </w:rPr>
                        <w:t>LSTM</w:t>
                      </w:r>
                    </w:p>
                    <w:p w14:paraId="7DA775D9"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Option 2: Latent adaptation on top of Case 0 model structure</w:t>
                      </w:r>
                    </w:p>
                    <w:p w14:paraId="1C6109C9" w14:textId="77777777" w:rsidR="002051BD" w:rsidRPr="002051BD" w:rsidRDefault="002051BD" w:rsidP="006E6EC1">
                      <w:pPr>
                        <w:numPr>
                          <w:ilvl w:val="3"/>
                          <w:numId w:val="30"/>
                        </w:numPr>
                        <w:tabs>
                          <w:tab w:val="left" w:pos="0"/>
                        </w:tabs>
                        <w:suppressAutoHyphens/>
                        <w:spacing w:after="0"/>
                        <w:contextualSpacing/>
                        <w:rPr>
                          <w:sz w:val="22"/>
                          <w:szCs w:val="22"/>
                          <w:lang w:eastAsia="ko-KR"/>
                        </w:rPr>
                      </w:pPr>
                      <w:r w:rsidRPr="002051BD">
                        <w:rPr>
                          <w:sz w:val="22"/>
                          <w:szCs w:val="22"/>
                          <w:lang w:eastAsia="ko-KR"/>
                        </w:rPr>
                        <w:t xml:space="preserve">Reusing Case 0 structure and changing quantization operation </w:t>
                      </w:r>
                      <w:r w:rsidRPr="002051BD">
                        <w:rPr>
                          <w:sz w:val="22"/>
                          <w:szCs w:val="22"/>
                          <w:lang w:val="en-US" w:eastAsia="ko-KR"/>
                        </w:rPr>
                        <w:t>and/or feedback payload over different slots</w:t>
                      </w:r>
                    </w:p>
                    <w:p w14:paraId="51C1128D" w14:textId="77777777" w:rsidR="002051BD" w:rsidRPr="002051BD" w:rsidRDefault="002051BD" w:rsidP="006E6EC1">
                      <w:pPr>
                        <w:numPr>
                          <w:ilvl w:val="2"/>
                          <w:numId w:val="30"/>
                        </w:numPr>
                        <w:tabs>
                          <w:tab w:val="left" w:pos="0"/>
                        </w:tabs>
                        <w:suppressAutoHyphens/>
                        <w:spacing w:after="0"/>
                        <w:contextualSpacing/>
                        <w:rPr>
                          <w:sz w:val="22"/>
                          <w:szCs w:val="22"/>
                          <w:lang w:eastAsia="ko-KR"/>
                        </w:rPr>
                      </w:pPr>
                      <w:r w:rsidRPr="002051BD">
                        <w:rPr>
                          <w:rFonts w:eastAsia="宋体"/>
                          <w:sz w:val="22"/>
                          <w:szCs w:val="22"/>
                          <w:lang w:eastAsia="zh-CN"/>
                        </w:rPr>
                        <w:t>Note: other options are not precluded</w:t>
                      </w:r>
                    </w:p>
                    <w:p w14:paraId="76F17D57"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296275CE" w14:textId="77777777" w:rsidR="002051BD" w:rsidRPr="002051BD" w:rsidRDefault="002051BD" w:rsidP="006E6EC1">
                      <w:pPr>
                        <w:numPr>
                          <w:ilvl w:val="0"/>
                          <w:numId w:val="30"/>
                        </w:numPr>
                        <w:tabs>
                          <w:tab w:val="left" w:pos="0"/>
                        </w:tabs>
                        <w:suppressAutoHyphens/>
                        <w:spacing w:after="0"/>
                        <w:contextualSpacing/>
                        <w:rPr>
                          <w:bCs/>
                          <w:iCs/>
                          <w:sz w:val="22"/>
                          <w:szCs w:val="22"/>
                          <w:lang w:eastAsia="ko-KR"/>
                        </w:rPr>
                      </w:pPr>
                      <w:r w:rsidRPr="002051BD">
                        <w:rPr>
                          <w:sz w:val="22"/>
                          <w:szCs w:val="22"/>
                          <w:lang w:eastAsia="ko-KR"/>
                        </w:rPr>
                        <w:t>For temporal domain Case 3,</w:t>
                      </w:r>
                    </w:p>
                    <w:p w14:paraId="414E3BC6"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r w:rsidRPr="002051BD">
                        <w:rPr>
                          <w:sz w:val="22"/>
                          <w:szCs w:val="22"/>
                        </w:rPr>
                        <w:t xml:space="preserve">take into account </w:t>
                      </w:r>
                      <w:r w:rsidRPr="002051BD">
                        <w:rPr>
                          <w:sz w:val="22"/>
                          <w:szCs w:val="22"/>
                          <w:lang w:eastAsia="ko-KR"/>
                        </w:rPr>
                        <w:t>the model structure of Case 0 with an adaptation. Study the following options for the adaptation:</w:t>
                      </w:r>
                    </w:p>
                    <w:p w14:paraId="7157EFE5"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Option 1: Input/output adaptation</w:t>
                      </w:r>
                    </w:p>
                    <w:p w14:paraId="559B23A5" w14:textId="77777777" w:rsidR="002051BD" w:rsidRPr="002051BD" w:rsidRDefault="002051BD" w:rsidP="006E6EC1">
                      <w:pPr>
                        <w:numPr>
                          <w:ilvl w:val="2"/>
                          <w:numId w:val="30"/>
                        </w:numPr>
                        <w:tabs>
                          <w:tab w:val="left" w:pos="0"/>
                        </w:tabs>
                        <w:suppressAutoHyphens/>
                        <w:spacing w:after="0"/>
                        <w:contextualSpacing/>
                        <w:rPr>
                          <w:bCs/>
                          <w:iCs/>
                          <w:sz w:val="22"/>
                          <w:szCs w:val="22"/>
                          <w:lang w:eastAsia="ko-KR"/>
                        </w:rPr>
                      </w:pPr>
                      <w:r w:rsidRPr="002051BD">
                        <w:rPr>
                          <w:sz w:val="22"/>
                          <w:szCs w:val="22"/>
                          <w:lang w:eastAsia="ko-KR"/>
                        </w:rPr>
                        <w:t>Option 2: Latent adaptation</w:t>
                      </w:r>
                    </w:p>
                    <w:p w14:paraId="3BB349BB" w14:textId="77777777" w:rsidR="002051BD" w:rsidRPr="002051BD" w:rsidRDefault="002051BD" w:rsidP="006E6EC1">
                      <w:pPr>
                        <w:numPr>
                          <w:ilvl w:val="1"/>
                          <w:numId w:val="30"/>
                        </w:numPr>
                        <w:tabs>
                          <w:tab w:val="left" w:pos="0"/>
                        </w:tabs>
                        <w:suppressAutoHyphens/>
                        <w:spacing w:after="0"/>
                        <w:contextualSpacing/>
                        <w:rPr>
                          <w:bCs/>
                          <w:iCs/>
                          <w:sz w:val="22"/>
                          <w:szCs w:val="22"/>
                          <w:lang w:eastAsia="ko-KR"/>
                        </w:rPr>
                      </w:pPr>
                      <w:r w:rsidRPr="002051BD">
                        <w:rPr>
                          <w:sz w:val="22"/>
                          <w:szCs w:val="22"/>
                          <w:lang w:eastAsia="ko-KR"/>
                        </w:rPr>
                        <w:t>Further study angular-frequency, angular-delay, and angular-delay-Doppler domain input.</w:t>
                      </w:r>
                    </w:p>
                    <w:p w14:paraId="68206E23" w14:textId="77777777" w:rsidR="002051BD" w:rsidRPr="002051BD" w:rsidRDefault="002051BD" w:rsidP="006E6EC1">
                      <w:pPr>
                        <w:numPr>
                          <w:ilvl w:val="0"/>
                          <w:numId w:val="30"/>
                        </w:numPr>
                        <w:tabs>
                          <w:tab w:val="left" w:pos="0"/>
                        </w:tabs>
                        <w:suppressAutoHyphens/>
                        <w:spacing w:after="180"/>
                        <w:contextualSpacing/>
                        <w:rPr>
                          <w:bCs/>
                          <w:iCs/>
                          <w:sz w:val="22"/>
                          <w:szCs w:val="22"/>
                          <w:lang w:eastAsia="ko-KR"/>
                        </w:rPr>
                      </w:pPr>
                      <w:r w:rsidRPr="002051BD">
                        <w:rPr>
                          <w:bCs/>
                          <w:iCs/>
                          <w:sz w:val="22"/>
                          <w:szCs w:val="22"/>
                          <w:lang w:eastAsia="ko-KR"/>
                        </w:rPr>
                        <w:t>Take precoding matrix in the spatial-frequency domain in a subband granularity as the input, and the reconstructed precoding matrix in the spatial-frequency as the output, for the study of standardized model structure.</w:t>
                      </w:r>
                    </w:p>
                    <w:p w14:paraId="3F2E2170" w14:textId="77777777" w:rsidR="002051BD" w:rsidRPr="002051BD" w:rsidRDefault="002051BD" w:rsidP="006E6EC1">
                      <w:pPr>
                        <w:numPr>
                          <w:ilvl w:val="1"/>
                          <w:numId w:val="30"/>
                        </w:numPr>
                        <w:tabs>
                          <w:tab w:val="left" w:pos="0"/>
                        </w:tabs>
                        <w:suppressAutoHyphens/>
                        <w:spacing w:after="180"/>
                        <w:contextualSpacing/>
                        <w:rPr>
                          <w:bCs/>
                          <w:iCs/>
                          <w:sz w:val="22"/>
                          <w:szCs w:val="22"/>
                          <w:lang w:eastAsia="ko-KR"/>
                        </w:rPr>
                      </w:pPr>
                      <w:r w:rsidRPr="002051BD">
                        <w:rPr>
                          <w:bCs/>
                          <w:iCs/>
                          <w:sz w:val="22"/>
                          <w:szCs w:val="22"/>
                          <w:lang w:eastAsia="ko-KR"/>
                        </w:rPr>
                        <w:t xml:space="preserve">Note: </w:t>
                      </w:r>
                      <w:r w:rsidRPr="002051BD">
                        <w:rPr>
                          <w:rFonts w:eastAsia="等线"/>
                          <w:bCs/>
                          <w:iCs/>
                          <w:sz w:val="22"/>
                          <w:szCs w:val="22"/>
                          <w:lang w:eastAsia="zh-CN"/>
                        </w:rPr>
                        <w:t>P</w:t>
                      </w:r>
                      <w:r w:rsidRPr="002051BD">
                        <w:rPr>
                          <w:bCs/>
                          <w:iCs/>
                          <w:sz w:val="22"/>
                          <w:szCs w:val="22"/>
                          <w:lang w:eastAsia="ko-KR"/>
                        </w:rPr>
                        <w:t xml:space="preserve">rocessing steps at the UE to derive angular, delay, and/or Doppler domain basis, and corresponding reconstruction steps at the gNB are considered. </w:t>
                      </w:r>
                    </w:p>
                    <w:p w14:paraId="6CC43F64" w14:textId="6FE44670" w:rsidR="008F3384" w:rsidRPr="002051BD" w:rsidRDefault="002051BD" w:rsidP="006E6EC1">
                      <w:pPr>
                        <w:numPr>
                          <w:ilvl w:val="1"/>
                          <w:numId w:val="30"/>
                        </w:numPr>
                        <w:tabs>
                          <w:tab w:val="left" w:pos="0"/>
                        </w:tabs>
                        <w:suppressAutoHyphens/>
                        <w:spacing w:after="180"/>
                        <w:contextualSpacing/>
                        <w:rPr>
                          <w:bCs/>
                          <w:iCs/>
                          <w:sz w:val="22"/>
                          <w:szCs w:val="22"/>
                          <w:lang w:eastAsia="ko-KR"/>
                        </w:rPr>
                      </w:pPr>
                      <w:r w:rsidRPr="002051BD">
                        <w:rPr>
                          <w:bCs/>
                          <w:iCs/>
                          <w:sz w:val="22"/>
                          <w:szCs w:val="22"/>
                          <w:lang w:eastAsia="ko-KR"/>
                        </w:rPr>
                        <w:t>Note: scalar/vector quantization and dequantization are considered.</w:t>
                      </w:r>
                      <w:r w:rsidRPr="002051BD">
                        <w:rPr>
                          <w:sz w:val="22"/>
                          <w:szCs w:val="22"/>
                          <w:lang w:eastAsia="ko-KR"/>
                        </w:rPr>
                        <w:t xml:space="preserve"> Quantization-aware training with jointly updated quantization method/parameters (Case 2-2) is used.</w:t>
                      </w:r>
                    </w:p>
                  </w:txbxContent>
                </v:textbox>
                <w10:anchorlock/>
              </v:shape>
            </w:pict>
          </mc:Fallback>
        </mc:AlternateContent>
      </w:r>
    </w:p>
    <w:p w14:paraId="1F25158A" w14:textId="04265D72" w:rsidR="009E34D1" w:rsidRDefault="00586C8D" w:rsidP="009E34D1">
      <w:pPr>
        <w:ind w:firstLineChars="200" w:firstLine="440"/>
        <w:rPr>
          <w:rFonts w:eastAsia="宋体"/>
          <w:sz w:val="22"/>
          <w:szCs w:val="22"/>
          <w:lang w:val="en-US" w:eastAsia="zh-CN"/>
        </w:rPr>
      </w:pPr>
      <w:r>
        <w:rPr>
          <w:rFonts w:eastAsia="宋体"/>
          <w:sz w:val="22"/>
          <w:szCs w:val="22"/>
          <w:lang w:val="en-US" w:eastAsia="zh-CN"/>
        </w:rPr>
        <w:t>The Transformer</w:t>
      </w:r>
      <w:r w:rsidR="0000199E">
        <w:rPr>
          <w:rFonts w:eastAsia="宋体" w:hint="eastAsia"/>
          <w:sz w:val="22"/>
          <w:szCs w:val="22"/>
          <w:lang w:val="en-US" w:eastAsia="zh-CN"/>
        </w:rPr>
        <w:t xml:space="preserve"> </w:t>
      </w:r>
      <w:r>
        <w:rPr>
          <w:rFonts w:eastAsia="宋体"/>
          <w:sz w:val="22"/>
          <w:szCs w:val="22"/>
          <w:lang w:val="en-US" w:eastAsia="zh-CN"/>
        </w:rPr>
        <w:t>(TF)-based structures with adaptations are considered for all cases</w:t>
      </w:r>
      <w:r w:rsidR="00422D7B">
        <w:rPr>
          <w:rFonts w:eastAsia="宋体" w:hint="eastAsia"/>
          <w:sz w:val="22"/>
          <w:szCs w:val="22"/>
          <w:lang w:val="en-US" w:eastAsia="zh-CN"/>
        </w:rPr>
        <w:t xml:space="preserve">. </w:t>
      </w:r>
      <w:r w:rsidR="006D17EF">
        <w:rPr>
          <w:rFonts w:eastAsia="宋体" w:hint="eastAsia"/>
          <w:sz w:val="22"/>
          <w:szCs w:val="22"/>
          <w:lang w:val="en-US" w:eastAsia="zh-CN"/>
        </w:rPr>
        <w:t>The issue</w:t>
      </w:r>
      <w:r>
        <w:rPr>
          <w:rFonts w:eastAsia="宋体" w:hint="eastAsia"/>
          <w:sz w:val="22"/>
          <w:szCs w:val="22"/>
          <w:lang w:val="en-US" w:eastAsia="zh-CN"/>
        </w:rPr>
        <w:t xml:space="preserve"> to be studied</w:t>
      </w:r>
      <w:r w:rsidR="006D17EF">
        <w:rPr>
          <w:rFonts w:eastAsia="宋体" w:hint="eastAsia"/>
          <w:sz w:val="22"/>
          <w:szCs w:val="22"/>
          <w:lang w:val="en-US" w:eastAsia="zh-CN"/>
        </w:rPr>
        <w:t xml:space="preserve"> is </w:t>
      </w:r>
      <w:r w:rsidR="007933B6">
        <w:rPr>
          <w:rFonts w:eastAsia="宋体" w:hint="eastAsia"/>
          <w:sz w:val="22"/>
          <w:szCs w:val="22"/>
          <w:lang w:val="en-US" w:eastAsia="zh-CN"/>
        </w:rPr>
        <w:t>whether it is feasible to</w:t>
      </w:r>
      <w:r w:rsidR="006D17EF">
        <w:rPr>
          <w:rFonts w:eastAsia="宋体" w:hint="eastAsia"/>
          <w:sz w:val="22"/>
          <w:szCs w:val="22"/>
          <w:lang w:val="en-US" w:eastAsia="zh-CN"/>
        </w:rPr>
        <w:t xml:space="preserve"> specif</w:t>
      </w:r>
      <w:r w:rsidR="007933B6">
        <w:rPr>
          <w:rFonts w:eastAsia="宋体" w:hint="eastAsia"/>
          <w:sz w:val="22"/>
          <w:szCs w:val="22"/>
          <w:lang w:val="en-US" w:eastAsia="zh-CN"/>
        </w:rPr>
        <w:t>y a</w:t>
      </w:r>
      <w:r w:rsidR="006D17EF">
        <w:rPr>
          <w:rFonts w:eastAsia="宋体" w:hint="eastAsia"/>
          <w:sz w:val="22"/>
          <w:szCs w:val="22"/>
          <w:lang w:val="en-US" w:eastAsia="zh-CN"/>
        </w:rPr>
        <w:t xml:space="preserve"> TF structure </w:t>
      </w:r>
      <w:r w:rsidR="00F83D02">
        <w:rPr>
          <w:rFonts w:eastAsia="宋体" w:hint="eastAsia"/>
          <w:sz w:val="22"/>
          <w:szCs w:val="22"/>
          <w:lang w:val="en-US" w:eastAsia="zh-CN"/>
        </w:rPr>
        <w:t xml:space="preserve">to </w:t>
      </w:r>
      <w:r w:rsidR="006D17EF">
        <w:rPr>
          <w:rFonts w:eastAsia="宋体" w:hint="eastAsia"/>
          <w:sz w:val="22"/>
          <w:szCs w:val="22"/>
          <w:lang w:val="en-US" w:eastAsia="zh-CN"/>
        </w:rPr>
        <w:t xml:space="preserve">support scalable </w:t>
      </w:r>
      <w:r w:rsidR="00E9047E">
        <w:rPr>
          <w:rFonts w:eastAsia="宋体" w:hint="eastAsia"/>
          <w:sz w:val="22"/>
          <w:szCs w:val="22"/>
          <w:lang w:val="en-US" w:eastAsia="zh-CN"/>
        </w:rPr>
        <w:t xml:space="preserve">inputs or outputs regarding </w:t>
      </w:r>
      <w:r w:rsidR="009E34D1">
        <w:rPr>
          <w:rFonts w:eastAsia="宋体" w:hint="eastAsia"/>
          <w:sz w:val="22"/>
          <w:szCs w:val="22"/>
          <w:lang w:val="en-US" w:eastAsia="zh-CN"/>
        </w:rPr>
        <w:t xml:space="preserve">different </w:t>
      </w:r>
      <w:r w:rsidR="00E9047E">
        <w:rPr>
          <w:rFonts w:eastAsia="宋体" w:hint="eastAsia"/>
          <w:sz w:val="22"/>
          <w:szCs w:val="22"/>
          <w:lang w:val="en-US" w:eastAsia="zh-CN"/>
        </w:rPr>
        <w:t xml:space="preserve">Tx ports, </w:t>
      </w:r>
      <w:proofErr w:type="spellStart"/>
      <w:r w:rsidR="009E34D1">
        <w:rPr>
          <w:rFonts w:eastAsia="宋体"/>
          <w:sz w:val="22"/>
          <w:szCs w:val="22"/>
          <w:lang w:val="en-US" w:eastAsia="zh-CN"/>
        </w:rPr>
        <w:t>subbands</w:t>
      </w:r>
      <w:proofErr w:type="spellEnd"/>
      <w:r w:rsidR="000D7B72">
        <w:rPr>
          <w:rFonts w:eastAsia="宋体" w:hint="eastAsia"/>
          <w:sz w:val="22"/>
          <w:szCs w:val="22"/>
          <w:lang w:val="en-US" w:eastAsia="zh-CN"/>
        </w:rPr>
        <w:t xml:space="preserve">, slots, and </w:t>
      </w:r>
      <w:r w:rsidR="00E9047E">
        <w:rPr>
          <w:rFonts w:eastAsia="宋体" w:hint="eastAsia"/>
          <w:sz w:val="22"/>
          <w:szCs w:val="22"/>
          <w:lang w:val="en-US" w:eastAsia="zh-CN"/>
        </w:rPr>
        <w:t>CSI payload size</w:t>
      </w:r>
      <w:r w:rsidR="009E34D1">
        <w:rPr>
          <w:rFonts w:eastAsia="宋体" w:hint="eastAsia"/>
          <w:sz w:val="22"/>
          <w:szCs w:val="22"/>
          <w:lang w:val="en-US" w:eastAsia="zh-CN"/>
        </w:rPr>
        <w:t>s</w:t>
      </w:r>
      <w:r w:rsidR="000D7B72">
        <w:rPr>
          <w:rFonts w:eastAsia="宋体" w:hint="eastAsia"/>
          <w:sz w:val="22"/>
          <w:szCs w:val="22"/>
          <w:lang w:val="en-US" w:eastAsia="zh-CN"/>
        </w:rPr>
        <w:t>.</w:t>
      </w:r>
    </w:p>
    <w:p w14:paraId="5BCD7C8B" w14:textId="5E2AEC96" w:rsidR="00281BDB" w:rsidRDefault="00737AAA" w:rsidP="00C34D86">
      <w:pPr>
        <w:ind w:firstLineChars="200" w:firstLine="440"/>
        <w:rPr>
          <w:rFonts w:eastAsia="宋体"/>
          <w:sz w:val="22"/>
          <w:szCs w:val="22"/>
          <w:lang w:val="en-US" w:eastAsia="zh-CN"/>
        </w:rPr>
      </w:pPr>
      <w:r>
        <w:rPr>
          <w:rFonts w:eastAsia="宋体" w:hint="eastAsia"/>
          <w:sz w:val="22"/>
          <w:szCs w:val="22"/>
          <w:lang w:val="en-US" w:eastAsia="zh-CN"/>
        </w:rPr>
        <w:t xml:space="preserve">We </w:t>
      </w:r>
      <w:r w:rsidR="00603DF0">
        <w:rPr>
          <w:rFonts w:eastAsia="宋体" w:hint="eastAsia"/>
          <w:sz w:val="22"/>
          <w:szCs w:val="22"/>
          <w:lang w:val="en-US" w:eastAsia="zh-CN"/>
        </w:rPr>
        <w:t>first</w:t>
      </w:r>
      <w:r>
        <w:rPr>
          <w:rFonts w:eastAsia="宋体" w:hint="eastAsia"/>
          <w:sz w:val="22"/>
          <w:szCs w:val="22"/>
          <w:lang w:val="en-US" w:eastAsia="zh-CN"/>
        </w:rPr>
        <w:t xml:space="preserve"> discuss the adaptation schemes for Case 0</w:t>
      </w:r>
      <w:r w:rsidR="002B5FF7">
        <w:rPr>
          <w:rFonts w:eastAsia="宋体"/>
          <w:sz w:val="22"/>
          <w:szCs w:val="22"/>
          <w:lang w:val="en-US" w:eastAsia="zh-CN"/>
        </w:rPr>
        <w:t>,</w:t>
      </w:r>
      <w:r>
        <w:rPr>
          <w:rFonts w:eastAsia="宋体" w:hint="eastAsia"/>
          <w:sz w:val="22"/>
          <w:szCs w:val="22"/>
          <w:lang w:val="en-US" w:eastAsia="zh-CN"/>
        </w:rPr>
        <w:t xml:space="preserve"> where only </w:t>
      </w:r>
      <w:r w:rsidR="002B5FF7">
        <w:rPr>
          <w:rFonts w:eastAsia="宋体"/>
          <w:sz w:val="22"/>
          <w:szCs w:val="22"/>
          <w:lang w:val="en-US" w:eastAsia="zh-CN"/>
        </w:rPr>
        <w:t xml:space="preserve">the </w:t>
      </w:r>
      <w:r w:rsidR="00C4505F">
        <w:rPr>
          <w:rFonts w:eastAsia="宋体" w:hint="eastAsia"/>
          <w:sz w:val="22"/>
          <w:szCs w:val="22"/>
          <w:lang w:val="en-US" w:eastAsia="zh-CN"/>
        </w:rPr>
        <w:t>spatial-frequency domain</w:t>
      </w:r>
      <w:r w:rsidR="00603DF0">
        <w:rPr>
          <w:rFonts w:eastAsia="宋体" w:hint="eastAsia"/>
          <w:sz w:val="22"/>
          <w:szCs w:val="22"/>
          <w:lang w:val="en-US" w:eastAsia="zh-CN"/>
        </w:rPr>
        <w:t xml:space="preserve"> CSI </w:t>
      </w:r>
      <w:r w:rsidR="002B5FF7">
        <w:rPr>
          <w:rFonts w:eastAsia="宋体" w:hint="eastAsia"/>
          <w:sz w:val="22"/>
          <w:szCs w:val="22"/>
          <w:lang w:val="en-US" w:eastAsia="zh-CN"/>
        </w:rPr>
        <w:t xml:space="preserve">is the input to the TF. </w:t>
      </w:r>
      <w:r w:rsidR="000E2DF3">
        <w:rPr>
          <w:rFonts w:eastAsia="宋体" w:hint="eastAsia"/>
          <w:sz w:val="22"/>
          <w:szCs w:val="22"/>
          <w:lang w:val="en-US" w:eastAsia="zh-CN"/>
        </w:rPr>
        <w:t xml:space="preserve">As we studied during Rel-18, </w:t>
      </w:r>
      <w:r w:rsidR="00E00847">
        <w:rPr>
          <w:rFonts w:eastAsia="宋体"/>
          <w:sz w:val="22"/>
          <w:szCs w:val="22"/>
          <w:lang w:val="en-US" w:eastAsia="zh-CN"/>
        </w:rPr>
        <w:t>several ways exist</w:t>
      </w:r>
      <w:r w:rsidR="000E2DF3">
        <w:rPr>
          <w:rFonts w:eastAsia="宋体" w:hint="eastAsia"/>
          <w:sz w:val="22"/>
          <w:szCs w:val="22"/>
          <w:lang w:val="en-US" w:eastAsia="zh-CN"/>
        </w:rPr>
        <w:t xml:space="preserve"> to </w:t>
      </w:r>
      <w:r w:rsidR="00CE6F37">
        <w:rPr>
          <w:rFonts w:eastAsia="宋体" w:hint="eastAsia"/>
          <w:sz w:val="22"/>
          <w:szCs w:val="22"/>
          <w:lang w:val="en-US" w:eastAsia="zh-CN"/>
        </w:rPr>
        <w:t xml:space="preserve">solve the scalability issue, including </w:t>
      </w:r>
      <w:r w:rsidR="005218B1">
        <w:rPr>
          <w:rFonts w:eastAsia="宋体"/>
          <w:sz w:val="22"/>
          <w:szCs w:val="22"/>
          <w:lang w:val="en-US" w:eastAsia="zh-CN"/>
        </w:rPr>
        <w:t>pre-/post-processing or</w:t>
      </w:r>
      <w:r w:rsidR="005218B1">
        <w:rPr>
          <w:rFonts w:eastAsia="宋体" w:hint="eastAsia"/>
          <w:sz w:val="22"/>
          <w:szCs w:val="22"/>
          <w:lang w:val="en-US" w:eastAsia="zh-CN"/>
        </w:rPr>
        <w:t xml:space="preserve"> </w:t>
      </w:r>
      <w:r w:rsidR="00E00847">
        <w:rPr>
          <w:rFonts w:eastAsia="宋体" w:hint="eastAsia"/>
          <w:sz w:val="22"/>
          <w:szCs w:val="22"/>
          <w:lang w:val="en-US" w:eastAsia="zh-CN"/>
        </w:rPr>
        <w:t xml:space="preserve">adaptation layers. For </w:t>
      </w:r>
      <w:r w:rsidR="00843393">
        <w:rPr>
          <w:rFonts w:eastAsia="宋体"/>
          <w:sz w:val="22"/>
          <w:szCs w:val="22"/>
          <w:lang w:val="en-US" w:eastAsia="zh-CN"/>
        </w:rPr>
        <w:t>pre-/post-processing, the TF can be designed to accept the inputs with the most significant size</w:t>
      </w:r>
      <w:r w:rsidR="004B48BB">
        <w:rPr>
          <w:rFonts w:eastAsia="宋体" w:hint="eastAsia"/>
          <w:sz w:val="22"/>
          <w:szCs w:val="22"/>
          <w:lang w:val="en-US" w:eastAsia="zh-CN"/>
        </w:rPr>
        <w:t>, e.g., maximum Tx ports</w:t>
      </w:r>
      <w:r w:rsidR="0033395A">
        <w:rPr>
          <w:rFonts w:eastAsia="宋体" w:hint="eastAsia"/>
          <w:sz w:val="22"/>
          <w:szCs w:val="22"/>
          <w:lang w:val="en-US" w:eastAsia="zh-CN"/>
        </w:rPr>
        <w:t xml:space="preserve"> and</w:t>
      </w:r>
      <w:r w:rsidR="004B48BB">
        <w:rPr>
          <w:rFonts w:eastAsia="宋体" w:hint="eastAsia"/>
          <w:sz w:val="22"/>
          <w:szCs w:val="22"/>
          <w:lang w:val="en-US" w:eastAsia="zh-CN"/>
        </w:rPr>
        <w:t xml:space="preserve"> </w:t>
      </w:r>
      <w:proofErr w:type="spellStart"/>
      <w:r w:rsidR="004B48BB">
        <w:rPr>
          <w:rFonts w:eastAsia="宋体" w:hint="eastAsia"/>
          <w:sz w:val="22"/>
          <w:szCs w:val="22"/>
          <w:lang w:val="en-US" w:eastAsia="zh-CN"/>
        </w:rPr>
        <w:t>subband</w:t>
      </w:r>
      <w:proofErr w:type="spellEnd"/>
      <w:r w:rsidR="004B48BB">
        <w:rPr>
          <w:rFonts w:eastAsia="宋体" w:hint="eastAsia"/>
          <w:sz w:val="22"/>
          <w:szCs w:val="22"/>
          <w:lang w:val="en-US" w:eastAsia="zh-CN"/>
        </w:rPr>
        <w:t xml:space="preserve"> number</w:t>
      </w:r>
      <w:r w:rsidR="0033395A">
        <w:rPr>
          <w:rFonts w:eastAsia="宋体" w:hint="eastAsia"/>
          <w:sz w:val="22"/>
          <w:szCs w:val="22"/>
          <w:lang w:val="en-US" w:eastAsia="zh-CN"/>
        </w:rPr>
        <w:t>. Then</w:t>
      </w:r>
      <w:r w:rsidR="005207BC">
        <w:rPr>
          <w:rFonts w:eastAsia="宋体" w:hint="eastAsia"/>
          <w:sz w:val="22"/>
          <w:szCs w:val="22"/>
          <w:lang w:val="en-US" w:eastAsia="zh-CN"/>
        </w:rPr>
        <w:t xml:space="preserve">, </w:t>
      </w:r>
      <w:r w:rsidR="00843393">
        <w:rPr>
          <w:rFonts w:eastAsia="宋体" w:hint="eastAsia"/>
          <w:sz w:val="22"/>
          <w:szCs w:val="22"/>
          <w:lang w:val="en-US" w:eastAsia="zh-CN"/>
        </w:rPr>
        <w:t xml:space="preserve">padding methods can be considered </w:t>
      </w:r>
      <w:r w:rsidR="005207BC">
        <w:rPr>
          <w:rFonts w:eastAsia="宋体" w:hint="eastAsia"/>
          <w:sz w:val="22"/>
          <w:szCs w:val="22"/>
          <w:lang w:val="en-US" w:eastAsia="zh-CN"/>
        </w:rPr>
        <w:t xml:space="preserve">if the actual input </w:t>
      </w:r>
      <w:r w:rsidR="00CE4CD2">
        <w:rPr>
          <w:rFonts w:eastAsia="宋体"/>
          <w:sz w:val="22"/>
          <w:szCs w:val="22"/>
          <w:lang w:val="en-US" w:eastAsia="zh-CN"/>
        </w:rPr>
        <w:t>is more minor</w:t>
      </w:r>
      <w:r w:rsidR="005207BC">
        <w:rPr>
          <w:rFonts w:eastAsia="宋体" w:hint="eastAsia"/>
          <w:sz w:val="22"/>
          <w:szCs w:val="22"/>
          <w:lang w:val="en-US" w:eastAsia="zh-CN"/>
        </w:rPr>
        <w:t xml:space="preserve">. Similarly, the output of the TF can be designed </w:t>
      </w:r>
      <w:r w:rsidR="00CE4CD2">
        <w:rPr>
          <w:rFonts w:eastAsia="宋体" w:hint="eastAsia"/>
          <w:sz w:val="22"/>
          <w:szCs w:val="22"/>
          <w:lang w:val="en-US" w:eastAsia="zh-CN"/>
        </w:rPr>
        <w:t>for the most significant payload size</w:t>
      </w:r>
      <w:r w:rsidR="00CE4CD2">
        <w:rPr>
          <w:rFonts w:eastAsia="宋体"/>
          <w:sz w:val="22"/>
          <w:szCs w:val="22"/>
          <w:lang w:val="en-US" w:eastAsia="zh-CN"/>
        </w:rPr>
        <w:t>,</w:t>
      </w:r>
      <w:r w:rsidR="00CE4CD2">
        <w:rPr>
          <w:rFonts w:eastAsia="宋体" w:hint="eastAsia"/>
          <w:sz w:val="22"/>
          <w:szCs w:val="22"/>
          <w:lang w:val="en-US" w:eastAsia="zh-CN"/>
        </w:rPr>
        <w:t xml:space="preserve"> and truncation can be used </w:t>
      </w:r>
      <w:r w:rsidR="002F6A89">
        <w:rPr>
          <w:rFonts w:eastAsia="宋体" w:hint="eastAsia"/>
          <w:sz w:val="22"/>
          <w:szCs w:val="22"/>
          <w:lang w:val="en-US" w:eastAsia="zh-CN"/>
        </w:rPr>
        <w:t xml:space="preserve">to obtain the CSI payload transmitted. </w:t>
      </w:r>
      <w:r w:rsidR="009F4F12">
        <w:rPr>
          <w:rFonts w:eastAsia="宋体" w:hint="eastAsia"/>
          <w:sz w:val="22"/>
          <w:szCs w:val="22"/>
          <w:lang w:val="en-US" w:eastAsia="zh-CN"/>
        </w:rPr>
        <w:t>I</w:t>
      </w:r>
      <w:r w:rsidR="00BC66FB">
        <w:rPr>
          <w:rFonts w:eastAsia="宋体" w:hint="eastAsia"/>
          <w:sz w:val="22"/>
          <w:szCs w:val="22"/>
          <w:lang w:val="en-US" w:eastAsia="zh-CN"/>
        </w:rPr>
        <w:t xml:space="preserve">nput/output adaptation layers </w:t>
      </w:r>
      <w:r w:rsidR="009F4F12">
        <w:rPr>
          <w:rFonts w:eastAsia="宋体" w:hint="eastAsia"/>
          <w:sz w:val="22"/>
          <w:szCs w:val="22"/>
          <w:lang w:val="en-US" w:eastAsia="zh-CN"/>
        </w:rPr>
        <w:t xml:space="preserve">are also an available approach. For input adaptation, different adaptation layers can be designed to accept the inputs with </w:t>
      </w:r>
      <w:r w:rsidR="000E3CE3">
        <w:rPr>
          <w:rFonts w:eastAsia="宋体"/>
          <w:sz w:val="22"/>
          <w:szCs w:val="22"/>
          <w:lang w:val="en-US" w:eastAsia="zh-CN"/>
        </w:rPr>
        <w:t>various</w:t>
      </w:r>
      <w:r w:rsidR="009F4F12">
        <w:rPr>
          <w:rFonts w:eastAsia="宋体" w:hint="eastAsia"/>
          <w:sz w:val="22"/>
          <w:szCs w:val="22"/>
          <w:lang w:val="en-US" w:eastAsia="zh-CN"/>
        </w:rPr>
        <w:t xml:space="preserve"> sizes and transform them </w:t>
      </w:r>
      <w:r w:rsidR="00D9195D">
        <w:rPr>
          <w:rFonts w:eastAsia="宋体" w:hint="eastAsia"/>
          <w:sz w:val="22"/>
          <w:szCs w:val="22"/>
          <w:lang w:val="en-US" w:eastAsia="zh-CN"/>
        </w:rPr>
        <w:t xml:space="preserve">into an output with the same size. For </w:t>
      </w:r>
      <w:r w:rsidR="00400C79">
        <w:rPr>
          <w:rFonts w:eastAsiaTheme="minorEastAsia" w:hint="eastAsia"/>
          <w:sz w:val="22"/>
          <w:szCs w:val="22"/>
          <w:lang w:val="en-US"/>
        </w:rPr>
        <w:t xml:space="preserve">the </w:t>
      </w:r>
      <w:r w:rsidR="00D9195D">
        <w:rPr>
          <w:rFonts w:eastAsia="宋体" w:hint="eastAsia"/>
          <w:sz w:val="22"/>
          <w:szCs w:val="22"/>
          <w:lang w:val="en-US" w:eastAsia="zh-CN"/>
        </w:rPr>
        <w:t>output adaptation, different adaptation layers can be designed</w:t>
      </w:r>
      <w:r w:rsidR="00A86529">
        <w:rPr>
          <w:rFonts w:eastAsia="宋体" w:hint="eastAsia"/>
          <w:sz w:val="22"/>
          <w:szCs w:val="22"/>
          <w:lang w:val="en-US" w:eastAsia="zh-CN"/>
        </w:rPr>
        <w:t xml:space="preserve"> to generate the CSI payload with different sizes based on the same output of the TF. The performance of these schemes </w:t>
      </w:r>
      <w:r w:rsidR="00C34D86">
        <w:rPr>
          <w:rFonts w:eastAsia="宋体"/>
          <w:sz w:val="22"/>
          <w:szCs w:val="22"/>
          <w:lang w:val="en-US" w:eastAsia="zh-CN"/>
        </w:rPr>
        <w:t>has</w:t>
      </w:r>
      <w:r w:rsidR="00A86529">
        <w:rPr>
          <w:rFonts w:eastAsia="宋体" w:hint="eastAsia"/>
          <w:sz w:val="22"/>
          <w:szCs w:val="22"/>
          <w:lang w:val="en-US" w:eastAsia="zh-CN"/>
        </w:rPr>
        <w:t xml:space="preserve"> been verified during the Rel-18 study.</w:t>
      </w:r>
    </w:p>
    <w:p w14:paraId="0F224747" w14:textId="472C02F1" w:rsidR="00A86529" w:rsidRDefault="00D83B75" w:rsidP="00C8139F">
      <w:pPr>
        <w:ind w:firstLineChars="200" w:firstLine="440"/>
        <w:rPr>
          <w:rFonts w:eastAsia="宋体"/>
          <w:sz w:val="22"/>
          <w:szCs w:val="22"/>
          <w:lang w:val="en-US" w:eastAsia="zh-CN"/>
        </w:rPr>
      </w:pPr>
      <w:r>
        <w:rPr>
          <w:rFonts w:eastAsia="宋体" w:hint="eastAsia"/>
          <w:sz w:val="22"/>
          <w:szCs w:val="22"/>
          <w:lang w:val="en-US" w:eastAsia="zh-CN"/>
        </w:rPr>
        <w:t xml:space="preserve">Both the pre-/post-processing </w:t>
      </w:r>
      <w:r w:rsidR="009C1831">
        <w:rPr>
          <w:rFonts w:eastAsia="宋体"/>
          <w:sz w:val="22"/>
          <w:szCs w:val="22"/>
          <w:lang w:val="en-US" w:eastAsia="zh-CN"/>
        </w:rPr>
        <w:t xml:space="preserve">and adaptation layers can be viewed as </w:t>
      </w:r>
      <w:r w:rsidR="00A96581">
        <w:rPr>
          <w:rFonts w:eastAsia="宋体"/>
          <w:sz w:val="22"/>
          <w:szCs w:val="22"/>
          <w:lang w:val="en-US" w:eastAsia="zh-CN"/>
        </w:rPr>
        <w:t>part of the CSI generation/</w:t>
      </w:r>
      <w:r w:rsidR="00A96581">
        <w:rPr>
          <w:rFonts w:eastAsia="宋体" w:hint="eastAsia"/>
          <w:sz w:val="22"/>
          <w:szCs w:val="22"/>
          <w:lang w:val="en-US" w:eastAsia="zh-CN"/>
        </w:rPr>
        <w:t xml:space="preserve"> </w:t>
      </w:r>
      <w:r w:rsidR="00A96581">
        <w:rPr>
          <w:rFonts w:eastAsia="宋体"/>
          <w:sz w:val="22"/>
          <w:szCs w:val="22"/>
          <w:lang w:val="en-US" w:eastAsia="zh-CN"/>
        </w:rPr>
        <w:t>reconstruction. Therefore, they can be specified together with model or structure specifications. We see no issue with the scalability of the model structure for Option 1</w:t>
      </w:r>
      <w:r w:rsidR="00855A5D">
        <w:rPr>
          <w:rFonts w:eastAsia="宋体" w:hint="eastAsia"/>
          <w:sz w:val="22"/>
          <w:szCs w:val="22"/>
          <w:lang w:val="en-US" w:eastAsia="zh-CN"/>
        </w:rPr>
        <w:t xml:space="preserve"> or Option 3a-1.</w:t>
      </w:r>
    </w:p>
    <w:p w14:paraId="235F29E6" w14:textId="0542AF8F" w:rsidR="003C1AA4" w:rsidRDefault="00C8139F" w:rsidP="00A25941">
      <w:pPr>
        <w:ind w:firstLineChars="200" w:firstLine="440"/>
        <w:rPr>
          <w:rFonts w:eastAsia="宋体"/>
          <w:sz w:val="22"/>
          <w:szCs w:val="22"/>
          <w:lang w:val="en-US" w:eastAsia="zh-CN"/>
        </w:rPr>
      </w:pPr>
      <w:r>
        <w:rPr>
          <w:rFonts w:eastAsia="宋体" w:hint="eastAsia"/>
          <w:sz w:val="22"/>
          <w:szCs w:val="22"/>
          <w:lang w:val="en-US" w:eastAsia="zh-CN"/>
        </w:rPr>
        <w:t xml:space="preserve">For </w:t>
      </w:r>
      <w:r w:rsidR="003C5E1B">
        <w:rPr>
          <w:rFonts w:eastAsia="宋体" w:hint="eastAsia"/>
          <w:sz w:val="22"/>
          <w:szCs w:val="22"/>
          <w:lang w:val="en-US" w:eastAsia="zh-CN"/>
        </w:rPr>
        <w:t xml:space="preserve">Case 2/3 of </w:t>
      </w:r>
      <w:r>
        <w:rPr>
          <w:rFonts w:eastAsia="宋体" w:hint="eastAsia"/>
          <w:sz w:val="22"/>
          <w:szCs w:val="22"/>
          <w:lang w:val="en-US" w:eastAsia="zh-CN"/>
        </w:rPr>
        <w:t xml:space="preserve">CSI compression with temporal domain aspects, </w:t>
      </w:r>
      <w:r w:rsidR="0034248B">
        <w:rPr>
          <w:rFonts w:eastAsia="宋体" w:hint="eastAsia"/>
          <w:sz w:val="22"/>
          <w:szCs w:val="22"/>
          <w:lang w:val="en-US" w:eastAsia="zh-CN"/>
        </w:rPr>
        <w:t>the additional temporal domain is involved.</w:t>
      </w:r>
      <w:r w:rsidR="003C5E1B">
        <w:rPr>
          <w:rFonts w:eastAsia="宋体" w:hint="eastAsia"/>
          <w:sz w:val="22"/>
          <w:szCs w:val="22"/>
          <w:lang w:val="en-US" w:eastAsia="zh-CN"/>
        </w:rPr>
        <w:t xml:space="preserve"> The TF should</w:t>
      </w:r>
      <w:r w:rsidR="0040363B">
        <w:rPr>
          <w:rFonts w:eastAsia="宋体" w:hint="eastAsia"/>
          <w:sz w:val="22"/>
          <w:szCs w:val="22"/>
          <w:lang w:val="en-US" w:eastAsia="zh-CN"/>
        </w:rPr>
        <w:t xml:space="preserve"> also</w:t>
      </w:r>
      <w:r w:rsidR="003C5E1B">
        <w:rPr>
          <w:rFonts w:eastAsia="宋体" w:hint="eastAsia"/>
          <w:sz w:val="22"/>
          <w:szCs w:val="22"/>
          <w:lang w:val="en-US" w:eastAsia="zh-CN"/>
        </w:rPr>
        <w:t xml:space="preserve"> be able to capture the temporal domain features of the CSI and use them </w:t>
      </w:r>
      <w:r w:rsidR="00DC2D74">
        <w:rPr>
          <w:rFonts w:eastAsia="宋体" w:hint="eastAsia"/>
          <w:sz w:val="22"/>
          <w:szCs w:val="22"/>
          <w:lang w:val="en-US" w:eastAsia="zh-CN"/>
        </w:rPr>
        <w:t xml:space="preserve">to compress or predict </w:t>
      </w:r>
      <w:r w:rsidR="00DC2D74">
        <w:rPr>
          <w:rFonts w:eastAsia="宋体" w:hint="eastAsia"/>
          <w:sz w:val="22"/>
          <w:szCs w:val="22"/>
          <w:lang w:val="en-US" w:eastAsia="zh-CN"/>
        </w:rPr>
        <w:lastRenderedPageBreak/>
        <w:t>the CSI.</w:t>
      </w:r>
      <w:r w:rsidR="00C72A12">
        <w:rPr>
          <w:rFonts w:eastAsia="宋体" w:hint="eastAsia"/>
          <w:sz w:val="22"/>
          <w:szCs w:val="22"/>
          <w:lang w:val="en-US" w:eastAsia="zh-CN"/>
        </w:rPr>
        <w:t xml:space="preserve"> </w:t>
      </w:r>
      <w:proofErr w:type="gramStart"/>
      <w:r w:rsidR="009F32C8">
        <w:rPr>
          <w:rFonts w:eastAsia="宋体" w:hint="eastAsia"/>
          <w:sz w:val="22"/>
          <w:szCs w:val="22"/>
          <w:lang w:val="en-US" w:eastAsia="zh-CN"/>
        </w:rPr>
        <w:t>Generally speaking, t</w:t>
      </w:r>
      <w:r w:rsidR="00974A63">
        <w:rPr>
          <w:rFonts w:eastAsia="宋体" w:hint="eastAsia"/>
          <w:sz w:val="22"/>
          <w:szCs w:val="22"/>
          <w:lang w:val="en-US" w:eastAsia="zh-CN"/>
        </w:rPr>
        <w:t>he</w:t>
      </w:r>
      <w:proofErr w:type="gramEnd"/>
      <w:r w:rsidR="00974A63">
        <w:rPr>
          <w:rFonts w:eastAsia="宋体" w:hint="eastAsia"/>
          <w:sz w:val="22"/>
          <w:szCs w:val="22"/>
          <w:lang w:val="en-US" w:eastAsia="zh-CN"/>
        </w:rPr>
        <w:t xml:space="preserve"> TF can capture the </w:t>
      </w:r>
      <w:r w:rsidR="00606C29">
        <w:rPr>
          <w:rFonts w:eastAsia="宋体"/>
          <w:sz w:val="22"/>
          <w:szCs w:val="22"/>
          <w:lang w:val="en-US" w:eastAsia="zh-CN"/>
        </w:rPr>
        <w:t xml:space="preserve">sequence correlation </w:t>
      </w:r>
      <w:r w:rsidR="005C40E5">
        <w:rPr>
          <w:rFonts w:eastAsia="宋体"/>
          <w:sz w:val="22"/>
          <w:szCs w:val="22"/>
          <w:lang w:val="en-US" w:eastAsia="zh-CN"/>
        </w:rPr>
        <w:t>at</w:t>
      </w:r>
      <w:r w:rsidR="004D6200">
        <w:rPr>
          <w:rFonts w:eastAsia="宋体" w:hint="eastAsia"/>
          <w:sz w:val="22"/>
          <w:szCs w:val="22"/>
          <w:lang w:val="en-US" w:eastAsia="zh-CN"/>
        </w:rPr>
        <w:t xml:space="preserve"> any distance</w:t>
      </w:r>
      <w:r w:rsidR="00606C29">
        <w:rPr>
          <w:rFonts w:eastAsia="宋体" w:hint="eastAsia"/>
          <w:sz w:val="22"/>
          <w:szCs w:val="22"/>
          <w:lang w:val="en-US" w:eastAsia="zh-CN"/>
        </w:rPr>
        <w:t xml:space="preserve">. Therefore, the additional temporal domain </w:t>
      </w:r>
      <w:r w:rsidR="00C559DA">
        <w:rPr>
          <w:rFonts w:eastAsia="宋体" w:hint="eastAsia"/>
          <w:sz w:val="22"/>
          <w:szCs w:val="22"/>
          <w:lang w:val="en-US" w:eastAsia="zh-CN"/>
        </w:rPr>
        <w:t xml:space="preserve">can be merged </w:t>
      </w:r>
      <w:r w:rsidR="00C21847">
        <w:rPr>
          <w:rFonts w:eastAsia="宋体"/>
          <w:sz w:val="22"/>
          <w:szCs w:val="22"/>
          <w:lang w:val="en-US" w:eastAsia="zh-CN"/>
        </w:rPr>
        <w:t>with</w:t>
      </w:r>
      <w:r w:rsidR="00C559DA">
        <w:rPr>
          <w:rFonts w:eastAsia="宋体" w:hint="eastAsia"/>
          <w:sz w:val="22"/>
          <w:szCs w:val="22"/>
          <w:lang w:val="en-US" w:eastAsia="zh-CN"/>
        </w:rPr>
        <w:t xml:space="preserve"> the existing spatial or </w:t>
      </w:r>
      <w:r w:rsidR="00C21847">
        <w:rPr>
          <w:rFonts w:eastAsia="宋体" w:hint="eastAsia"/>
          <w:sz w:val="22"/>
          <w:szCs w:val="22"/>
          <w:lang w:val="en-US" w:eastAsia="zh-CN"/>
        </w:rPr>
        <w:t>frequency</w:t>
      </w:r>
      <w:r w:rsidR="00C559DA">
        <w:rPr>
          <w:rFonts w:eastAsia="宋体" w:hint="eastAsia"/>
          <w:sz w:val="22"/>
          <w:szCs w:val="22"/>
          <w:lang w:val="en-US" w:eastAsia="zh-CN"/>
        </w:rPr>
        <w:t xml:space="preserve"> domain by simply reshaping the input </w:t>
      </w:r>
      <w:r w:rsidR="00C21847">
        <w:rPr>
          <w:rFonts w:eastAsia="宋体" w:hint="eastAsia"/>
          <w:sz w:val="22"/>
          <w:szCs w:val="22"/>
          <w:lang w:val="en-US" w:eastAsia="zh-CN"/>
        </w:rPr>
        <w:t>tensors</w:t>
      </w:r>
      <w:r w:rsidR="00D6185D">
        <w:rPr>
          <w:rFonts w:eastAsia="宋体" w:hint="eastAsia"/>
          <w:sz w:val="22"/>
          <w:szCs w:val="22"/>
          <w:lang w:val="en-US" w:eastAsia="zh-CN"/>
        </w:rPr>
        <w:t xml:space="preserve">, as demonstrated </w:t>
      </w:r>
      <w:r w:rsidR="00423578">
        <w:rPr>
          <w:rFonts w:eastAsia="宋体" w:hint="eastAsia"/>
          <w:sz w:val="22"/>
          <w:szCs w:val="22"/>
          <w:lang w:val="en-US" w:eastAsia="zh-CN"/>
        </w:rPr>
        <w:t>by an example in</w:t>
      </w:r>
      <w:r w:rsidR="00D6185D">
        <w:rPr>
          <w:rFonts w:eastAsia="宋体" w:hint="eastAsia"/>
          <w:sz w:val="22"/>
          <w:szCs w:val="22"/>
          <w:lang w:val="en-US" w:eastAsia="zh-CN"/>
        </w:rPr>
        <w:t xml:space="preserve"> Figure 1.</w:t>
      </w:r>
      <w:r w:rsidR="00C21847">
        <w:rPr>
          <w:rFonts w:eastAsia="宋体" w:hint="eastAsia"/>
          <w:sz w:val="22"/>
          <w:szCs w:val="22"/>
          <w:lang w:val="en-US" w:eastAsia="zh-CN"/>
        </w:rPr>
        <w:t xml:space="preserve"> </w:t>
      </w:r>
      <w:r w:rsidR="00611F47">
        <w:rPr>
          <w:rFonts w:eastAsia="宋体" w:hint="eastAsia"/>
          <w:sz w:val="22"/>
          <w:szCs w:val="22"/>
          <w:lang w:val="en-US" w:eastAsia="zh-CN"/>
        </w:rPr>
        <w:t xml:space="preserve">The self-attention of the TF </w:t>
      </w:r>
      <w:r w:rsidR="003C1AA4">
        <w:rPr>
          <w:rFonts w:eastAsia="宋体"/>
          <w:sz w:val="22"/>
          <w:szCs w:val="22"/>
          <w:lang w:val="en-US" w:eastAsia="zh-CN"/>
        </w:rPr>
        <w:t>can</w:t>
      </w:r>
      <w:r w:rsidR="00611F47">
        <w:rPr>
          <w:rFonts w:eastAsia="宋体" w:hint="eastAsia"/>
          <w:sz w:val="22"/>
          <w:szCs w:val="22"/>
          <w:lang w:val="en-US" w:eastAsia="zh-CN"/>
        </w:rPr>
        <w:t xml:space="preserve"> extract the hidden correlations </w:t>
      </w:r>
      <w:r w:rsidR="003C1AA4">
        <w:rPr>
          <w:rFonts w:eastAsia="宋体" w:hint="eastAsia"/>
          <w:sz w:val="22"/>
          <w:szCs w:val="22"/>
          <w:lang w:val="en-US" w:eastAsia="zh-CN"/>
        </w:rPr>
        <w:t xml:space="preserve">among inputs by taking them as a </w:t>
      </w:r>
      <w:r w:rsidR="00A25941">
        <w:rPr>
          <w:rFonts w:eastAsia="宋体" w:hint="eastAsia"/>
          <w:sz w:val="22"/>
          <w:szCs w:val="22"/>
          <w:lang w:val="en-US" w:eastAsia="zh-CN"/>
        </w:rPr>
        <w:t>sequence</w:t>
      </w:r>
      <w:r w:rsidR="003C1AA4">
        <w:rPr>
          <w:rFonts w:eastAsia="宋体" w:hint="eastAsia"/>
          <w:sz w:val="22"/>
          <w:szCs w:val="22"/>
          <w:lang w:val="en-US" w:eastAsia="zh-CN"/>
        </w:rPr>
        <w:t xml:space="preserve"> regardless </w:t>
      </w:r>
      <w:r w:rsidR="005C40E5">
        <w:rPr>
          <w:rFonts w:eastAsia="宋体" w:hint="eastAsia"/>
          <w:sz w:val="22"/>
          <w:szCs w:val="22"/>
          <w:lang w:val="en-US" w:eastAsia="zh-CN"/>
        </w:rPr>
        <w:t xml:space="preserve">of </w:t>
      </w:r>
      <w:r w:rsidR="00E51932">
        <w:rPr>
          <w:rFonts w:eastAsia="宋体"/>
          <w:sz w:val="22"/>
          <w:szCs w:val="22"/>
          <w:lang w:val="en-US" w:eastAsia="zh-CN"/>
        </w:rPr>
        <w:t>their</w:t>
      </w:r>
      <w:r w:rsidR="005C40E5">
        <w:rPr>
          <w:rFonts w:eastAsia="宋体" w:hint="eastAsia"/>
          <w:sz w:val="22"/>
          <w:szCs w:val="22"/>
          <w:lang w:val="en-US" w:eastAsia="zh-CN"/>
        </w:rPr>
        <w:t xml:space="preserve"> physical </w:t>
      </w:r>
      <w:r w:rsidR="003C1AA4">
        <w:rPr>
          <w:rFonts w:eastAsia="宋体" w:hint="eastAsia"/>
          <w:sz w:val="22"/>
          <w:szCs w:val="22"/>
          <w:lang w:val="en-US" w:eastAsia="zh-CN"/>
        </w:rPr>
        <w:t>domain.</w:t>
      </w:r>
      <w:r w:rsidR="00E47783">
        <w:rPr>
          <w:rFonts w:eastAsia="宋体" w:hint="eastAsia"/>
          <w:sz w:val="22"/>
          <w:szCs w:val="22"/>
          <w:lang w:val="en-US" w:eastAsia="zh-CN"/>
        </w:rPr>
        <w:t xml:space="preserve"> </w:t>
      </w:r>
      <w:r w:rsidR="00C90B46">
        <w:rPr>
          <w:rFonts w:eastAsia="宋体" w:hint="eastAsia"/>
          <w:sz w:val="22"/>
          <w:szCs w:val="22"/>
          <w:lang w:val="en-US" w:eastAsia="zh-CN"/>
        </w:rPr>
        <w:t xml:space="preserve">A unified TF structure can be used to </w:t>
      </w:r>
      <w:r w:rsidR="00C90B46">
        <w:rPr>
          <w:rFonts w:eastAsia="宋体"/>
          <w:sz w:val="22"/>
          <w:szCs w:val="22"/>
          <w:lang w:val="en-US" w:eastAsia="zh-CN"/>
        </w:rPr>
        <w:t>support</w:t>
      </w:r>
      <w:r w:rsidR="00C90B46">
        <w:rPr>
          <w:rFonts w:eastAsia="宋体" w:hint="eastAsia"/>
          <w:sz w:val="22"/>
          <w:szCs w:val="22"/>
          <w:lang w:val="en-US" w:eastAsia="zh-CN"/>
        </w:rPr>
        <w:t xml:space="preserve"> both cases</w:t>
      </w:r>
      <w:r w:rsidR="00032A78">
        <w:rPr>
          <w:rFonts w:eastAsia="宋体" w:hint="eastAsia"/>
          <w:sz w:val="22"/>
          <w:szCs w:val="22"/>
          <w:lang w:val="en-US" w:eastAsia="zh-CN"/>
        </w:rPr>
        <w:t xml:space="preserve">. For </w:t>
      </w:r>
      <w:r w:rsidR="006A6896">
        <w:rPr>
          <w:rFonts w:eastAsia="宋体"/>
          <w:sz w:val="22"/>
          <w:szCs w:val="22"/>
          <w:lang w:val="en-US" w:eastAsia="zh-CN"/>
        </w:rPr>
        <w:t xml:space="preserve">the </w:t>
      </w:r>
      <w:r w:rsidR="00032A78">
        <w:rPr>
          <w:rFonts w:eastAsia="宋体" w:hint="eastAsia"/>
          <w:sz w:val="22"/>
          <w:szCs w:val="22"/>
          <w:lang w:val="en-US" w:eastAsia="zh-CN"/>
        </w:rPr>
        <w:t>input/output</w:t>
      </w:r>
      <w:r w:rsidR="006A6896">
        <w:rPr>
          <w:rFonts w:eastAsia="宋体" w:hint="eastAsia"/>
          <w:sz w:val="22"/>
          <w:szCs w:val="22"/>
          <w:lang w:val="en-US" w:eastAsia="zh-CN"/>
        </w:rPr>
        <w:t xml:space="preserve"> of the TF</w:t>
      </w:r>
      <w:r w:rsidR="00032A78">
        <w:rPr>
          <w:rFonts w:eastAsia="宋体" w:hint="eastAsia"/>
          <w:sz w:val="22"/>
          <w:szCs w:val="22"/>
          <w:lang w:val="en-US" w:eastAsia="zh-CN"/>
        </w:rPr>
        <w:t xml:space="preserve">, the input/output </w:t>
      </w:r>
      <w:r w:rsidR="00032A78">
        <w:rPr>
          <w:rFonts w:eastAsia="宋体"/>
          <w:sz w:val="22"/>
          <w:szCs w:val="22"/>
          <w:lang w:val="en-US" w:eastAsia="zh-CN"/>
        </w:rPr>
        <w:t>adaptation</w:t>
      </w:r>
      <w:r w:rsidR="00032A78">
        <w:rPr>
          <w:rFonts w:eastAsia="宋体" w:hint="eastAsia"/>
          <w:sz w:val="22"/>
          <w:szCs w:val="22"/>
          <w:lang w:val="en-US" w:eastAsia="zh-CN"/>
        </w:rPr>
        <w:t xml:space="preserve"> is used to extend the TF to </w:t>
      </w:r>
      <w:r w:rsidR="0047007E">
        <w:rPr>
          <w:rFonts w:eastAsia="宋体" w:hint="eastAsia"/>
          <w:sz w:val="22"/>
          <w:szCs w:val="22"/>
          <w:lang w:val="en-US" w:eastAsia="zh-CN"/>
        </w:rPr>
        <w:t xml:space="preserve">accept </w:t>
      </w:r>
      <w:r w:rsidR="00AC2F44">
        <w:rPr>
          <w:rFonts w:eastAsia="宋体"/>
          <w:sz w:val="22"/>
          <w:szCs w:val="22"/>
          <w:lang w:val="en-US" w:eastAsia="zh-CN"/>
        </w:rPr>
        <w:t>more significant</w:t>
      </w:r>
      <w:r w:rsidR="0047007E">
        <w:rPr>
          <w:rFonts w:eastAsia="宋体" w:hint="eastAsia"/>
          <w:sz w:val="22"/>
          <w:szCs w:val="22"/>
          <w:lang w:val="en-US" w:eastAsia="zh-CN"/>
        </w:rPr>
        <w:t xml:space="preserve"> inputs. For </w:t>
      </w:r>
      <w:r w:rsidR="00AC2F44">
        <w:rPr>
          <w:rFonts w:eastAsia="宋体"/>
          <w:sz w:val="22"/>
          <w:szCs w:val="22"/>
          <w:lang w:val="en-US" w:eastAsia="zh-CN"/>
        </w:rPr>
        <w:t>the model's internal structure, the TF's self-attention</w:t>
      </w:r>
      <w:r w:rsidR="001E5D39">
        <w:rPr>
          <w:rFonts w:eastAsia="宋体" w:hint="eastAsia"/>
          <w:sz w:val="22"/>
          <w:szCs w:val="22"/>
          <w:lang w:val="en-US" w:eastAsia="zh-CN"/>
        </w:rPr>
        <w:t xml:space="preserve"> can be extended to capture the additional temporal domain features of the inputs.</w:t>
      </w:r>
    </w:p>
    <w:p w14:paraId="0EABFBDC" w14:textId="3989F9B4" w:rsidR="00E457E6" w:rsidRDefault="0018776E" w:rsidP="001E4929">
      <w:pPr>
        <w:keepNext/>
        <w:ind w:firstLineChars="200" w:firstLine="440"/>
        <w:jc w:val="center"/>
        <w:rPr>
          <w:rFonts w:eastAsia="宋体"/>
          <w:sz w:val="22"/>
          <w:szCs w:val="22"/>
          <w:lang w:val="en-US" w:eastAsia="zh-CN"/>
        </w:rPr>
      </w:pPr>
      <w:r>
        <w:rPr>
          <w:rFonts w:eastAsia="宋体"/>
          <w:noProof/>
          <w:sz w:val="22"/>
          <w:szCs w:val="22"/>
          <w:lang w:val="en-US" w:eastAsia="zh-CN"/>
        </w:rPr>
        <w:drawing>
          <wp:inline distT="0" distB="0" distL="0" distR="0" wp14:anchorId="34A8539B" wp14:editId="798D2238">
            <wp:extent cx="4710959" cy="2747130"/>
            <wp:effectExtent l="0" t="0" r="0" b="0"/>
            <wp:docPr id="677287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8010" cy="2762904"/>
                    </a:xfrm>
                    <a:prstGeom prst="rect">
                      <a:avLst/>
                    </a:prstGeom>
                    <a:noFill/>
                  </pic:spPr>
                </pic:pic>
              </a:graphicData>
            </a:graphic>
          </wp:inline>
        </w:drawing>
      </w:r>
    </w:p>
    <w:p w14:paraId="42FA1EC6" w14:textId="41ADD1C5" w:rsidR="0018776E" w:rsidRDefault="001E4929" w:rsidP="001E4929">
      <w:pPr>
        <w:pStyle w:val="af4"/>
        <w:jc w:val="center"/>
        <w:rPr>
          <w:rFonts w:eastAsia="宋体"/>
          <w:sz w:val="22"/>
          <w:szCs w:val="22"/>
          <w:lang w:val="en-US" w:eastAsia="zh-CN"/>
        </w:rPr>
      </w:pPr>
      <w:r w:rsidRPr="00D55D49">
        <w:rPr>
          <w:sz w:val="22"/>
          <w:szCs w:val="22"/>
        </w:rPr>
        <w:t xml:space="preserve">Figure </w:t>
      </w:r>
      <w:r w:rsidRPr="00D55D49">
        <w:rPr>
          <w:sz w:val="22"/>
          <w:szCs w:val="22"/>
        </w:rPr>
        <w:fldChar w:fldCharType="begin"/>
      </w:r>
      <w:r w:rsidRPr="00D55D49">
        <w:rPr>
          <w:sz w:val="22"/>
          <w:szCs w:val="22"/>
        </w:rPr>
        <w:instrText xml:space="preserve"> SEQ Figure \* ARABIC </w:instrText>
      </w:r>
      <w:r w:rsidRPr="00D55D49">
        <w:rPr>
          <w:sz w:val="22"/>
          <w:szCs w:val="22"/>
        </w:rPr>
        <w:fldChar w:fldCharType="separate"/>
      </w:r>
      <w:r w:rsidRPr="00D55D49">
        <w:rPr>
          <w:sz w:val="22"/>
          <w:szCs w:val="22"/>
        </w:rPr>
        <w:t>1</w:t>
      </w:r>
      <w:r w:rsidRPr="00D55D49">
        <w:rPr>
          <w:sz w:val="22"/>
          <w:szCs w:val="22"/>
        </w:rPr>
        <w:fldChar w:fldCharType="end"/>
      </w:r>
      <w:r w:rsidRPr="00D55D49">
        <w:rPr>
          <w:rFonts w:eastAsia="宋体" w:hint="eastAsia"/>
          <w:sz w:val="22"/>
          <w:szCs w:val="22"/>
          <w:lang w:eastAsia="zh-CN"/>
        </w:rPr>
        <w:t xml:space="preserve"> An example of extending </w:t>
      </w:r>
      <w:r w:rsidR="00B217CD" w:rsidRPr="00D55D49">
        <w:rPr>
          <w:rFonts w:eastAsia="宋体" w:hint="eastAsia"/>
          <w:sz w:val="22"/>
          <w:szCs w:val="22"/>
          <w:lang w:eastAsia="zh-CN"/>
        </w:rPr>
        <w:t>TF for Case 0 to TF for Case 2/3</w:t>
      </w:r>
    </w:p>
    <w:p w14:paraId="3637461C" w14:textId="78522BEA" w:rsidR="00F544B3" w:rsidRPr="00C90B46" w:rsidRDefault="00F544B3" w:rsidP="00A25941">
      <w:pPr>
        <w:ind w:firstLineChars="200" w:firstLine="440"/>
        <w:rPr>
          <w:rFonts w:eastAsia="宋体"/>
          <w:sz w:val="22"/>
          <w:szCs w:val="22"/>
          <w:lang w:val="en-US" w:eastAsia="zh-CN"/>
        </w:rPr>
      </w:pPr>
      <w:r>
        <w:rPr>
          <w:rFonts w:eastAsia="宋体" w:hint="eastAsia"/>
          <w:sz w:val="22"/>
          <w:szCs w:val="22"/>
          <w:lang w:val="en-US" w:eastAsia="zh-CN"/>
        </w:rPr>
        <w:t>In summary, we have the following observations and proposals</w:t>
      </w:r>
      <w:r w:rsidR="00D21A7F">
        <w:rPr>
          <w:rFonts w:eastAsia="宋体" w:hint="eastAsia"/>
          <w:sz w:val="22"/>
          <w:szCs w:val="22"/>
          <w:lang w:val="en-US" w:eastAsia="zh-CN"/>
        </w:rPr>
        <w:t xml:space="preserve"> about the scalable model structure for Option 1 or Option 3a-1</w:t>
      </w:r>
      <w:r>
        <w:rPr>
          <w:rFonts w:eastAsia="宋体" w:hint="eastAsia"/>
          <w:sz w:val="22"/>
          <w:szCs w:val="22"/>
          <w:lang w:val="en-US" w:eastAsia="zh-CN"/>
        </w:rPr>
        <w:t>.</w:t>
      </w:r>
    </w:p>
    <w:p w14:paraId="1F84CA87" w14:textId="7BFD3CA3" w:rsidR="00872961" w:rsidRPr="00872961" w:rsidRDefault="00872961" w:rsidP="00872961">
      <w:pPr>
        <w:rPr>
          <w:rFonts w:eastAsia="宋体"/>
          <w:b/>
          <w:bCs/>
          <w:sz w:val="22"/>
          <w:szCs w:val="22"/>
          <w:u w:val="single"/>
          <w:lang w:val="en-US" w:eastAsia="zh-CN"/>
        </w:rPr>
      </w:pPr>
      <w:r w:rsidRPr="008374AC">
        <w:rPr>
          <w:rFonts w:eastAsia="宋体"/>
          <w:b/>
          <w:bCs/>
          <w:sz w:val="22"/>
          <w:szCs w:val="22"/>
          <w:u w:val="single"/>
          <w:lang w:val="en-US" w:eastAsia="zh-CN"/>
        </w:rPr>
        <w:t>Observation</w:t>
      </w:r>
      <w:r w:rsidRPr="008374AC">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3</w:t>
      </w:r>
    </w:p>
    <w:p w14:paraId="445A529E" w14:textId="6E8395E1" w:rsidR="00872961" w:rsidRPr="00872961" w:rsidRDefault="00872961" w:rsidP="006E6EC1">
      <w:pPr>
        <w:numPr>
          <w:ilvl w:val="0"/>
          <w:numId w:val="34"/>
        </w:numPr>
        <w:rPr>
          <w:rFonts w:eastAsia="宋体"/>
          <w:b/>
          <w:bCs/>
          <w:sz w:val="22"/>
          <w:szCs w:val="22"/>
          <w:lang w:val="en-US" w:eastAsia="zh-CN"/>
        </w:rPr>
      </w:pPr>
      <w:r w:rsidRPr="00872961">
        <w:rPr>
          <w:rFonts w:eastAsia="宋体"/>
          <w:b/>
          <w:bCs/>
          <w:sz w:val="22"/>
          <w:szCs w:val="22"/>
          <w:lang w:val="en-US" w:eastAsia="zh-CN"/>
        </w:rPr>
        <w:t xml:space="preserve">For Case 0, the input/output </w:t>
      </w:r>
      <w:r w:rsidR="00DA231A">
        <w:rPr>
          <w:rFonts w:eastAsia="宋体"/>
          <w:b/>
          <w:bCs/>
          <w:sz w:val="22"/>
          <w:szCs w:val="22"/>
          <w:lang w:val="en-US" w:eastAsia="zh-CN"/>
        </w:rPr>
        <w:t>adaptation</w:t>
      </w:r>
      <w:r w:rsidRPr="00872961">
        <w:rPr>
          <w:rFonts w:eastAsia="宋体"/>
          <w:b/>
          <w:bCs/>
          <w:sz w:val="22"/>
          <w:szCs w:val="22"/>
          <w:lang w:val="en-US" w:eastAsia="zh-CN"/>
        </w:rPr>
        <w:t xml:space="preserve"> for a specified model structure can be solved by specifying the following,</w:t>
      </w:r>
    </w:p>
    <w:p w14:paraId="58204C5E" w14:textId="77777777" w:rsidR="00872961" w:rsidRPr="00872961" w:rsidRDefault="00872961" w:rsidP="006E6EC1">
      <w:pPr>
        <w:numPr>
          <w:ilvl w:val="1"/>
          <w:numId w:val="34"/>
        </w:numPr>
        <w:rPr>
          <w:rFonts w:eastAsia="宋体"/>
          <w:b/>
          <w:bCs/>
          <w:sz w:val="22"/>
          <w:szCs w:val="22"/>
          <w:lang w:val="en-US" w:eastAsia="zh-CN"/>
        </w:rPr>
      </w:pPr>
      <w:r w:rsidRPr="00872961">
        <w:rPr>
          <w:rFonts w:eastAsia="宋体"/>
          <w:b/>
          <w:bCs/>
          <w:sz w:val="22"/>
          <w:szCs w:val="22"/>
          <w:lang w:val="en-US" w:eastAsia="zh-CN"/>
        </w:rPr>
        <w:t>Pre-/</w:t>
      </w:r>
      <w:proofErr w:type="gramStart"/>
      <w:r w:rsidRPr="00872961">
        <w:rPr>
          <w:rFonts w:eastAsia="宋体"/>
          <w:b/>
          <w:bCs/>
          <w:sz w:val="22"/>
          <w:szCs w:val="22"/>
          <w:lang w:val="en-US" w:eastAsia="zh-CN"/>
        </w:rPr>
        <w:t>Post-processing</w:t>
      </w:r>
      <w:proofErr w:type="gramEnd"/>
      <w:r w:rsidRPr="00872961">
        <w:rPr>
          <w:rFonts w:eastAsia="宋体"/>
          <w:b/>
          <w:bCs/>
          <w:sz w:val="22"/>
          <w:szCs w:val="22"/>
          <w:lang w:val="en-US" w:eastAsia="zh-CN"/>
        </w:rPr>
        <w:t xml:space="preserve"> (e.g., input padding schemes, output truncation schemes)</w:t>
      </w:r>
    </w:p>
    <w:p w14:paraId="6A1E8B3C" w14:textId="21BE3034" w:rsidR="00872961" w:rsidRPr="00872961" w:rsidRDefault="00872961" w:rsidP="006E6EC1">
      <w:pPr>
        <w:numPr>
          <w:ilvl w:val="2"/>
          <w:numId w:val="34"/>
        </w:numPr>
        <w:rPr>
          <w:rFonts w:eastAsia="宋体"/>
          <w:b/>
          <w:bCs/>
          <w:sz w:val="22"/>
          <w:szCs w:val="22"/>
          <w:lang w:val="en-US" w:eastAsia="zh-CN"/>
        </w:rPr>
      </w:pPr>
      <w:r w:rsidRPr="00872961">
        <w:rPr>
          <w:rFonts w:eastAsia="宋体"/>
          <w:b/>
          <w:bCs/>
          <w:sz w:val="22"/>
          <w:szCs w:val="22"/>
          <w:lang w:val="en-US" w:eastAsia="zh-CN"/>
        </w:rPr>
        <w:t xml:space="preserve">The specified TF (full model or model structure) </w:t>
      </w:r>
      <w:r w:rsidR="004560C4">
        <w:rPr>
          <w:rFonts w:eastAsia="宋体"/>
          <w:b/>
          <w:bCs/>
          <w:sz w:val="22"/>
          <w:szCs w:val="22"/>
          <w:lang w:eastAsia="zh-CN"/>
        </w:rPr>
        <w:t xml:space="preserve">can be designed with the largest input/output size (e.g., maximum </w:t>
      </w:r>
      <w:proofErr w:type="spellStart"/>
      <w:r w:rsidR="004560C4">
        <w:rPr>
          <w:rFonts w:eastAsia="宋体"/>
          <w:b/>
          <w:bCs/>
          <w:sz w:val="22"/>
          <w:szCs w:val="22"/>
          <w:lang w:eastAsia="zh-CN"/>
        </w:rPr>
        <w:t>subband</w:t>
      </w:r>
      <w:proofErr w:type="spellEnd"/>
      <w:r w:rsidR="004560C4">
        <w:rPr>
          <w:rFonts w:eastAsia="宋体"/>
          <w:b/>
          <w:bCs/>
          <w:sz w:val="22"/>
          <w:szCs w:val="22"/>
          <w:lang w:eastAsia="zh-CN"/>
        </w:rPr>
        <w:t xml:space="preserve"> number, Tx port number, </w:t>
      </w:r>
      <w:r w:rsidR="004560C4">
        <w:rPr>
          <w:rFonts w:eastAsia="宋体" w:hint="eastAsia"/>
          <w:b/>
          <w:bCs/>
          <w:sz w:val="22"/>
          <w:szCs w:val="22"/>
          <w:lang w:eastAsia="zh-CN"/>
        </w:rPr>
        <w:t>the larges</w:t>
      </w:r>
      <w:r w:rsidR="004560C4">
        <w:rPr>
          <w:rFonts w:eastAsia="宋体"/>
          <w:b/>
          <w:bCs/>
          <w:sz w:val="22"/>
          <w:szCs w:val="22"/>
          <w:lang w:eastAsia="zh-CN"/>
        </w:rPr>
        <w:t>t CSI payload size, etc.).</w:t>
      </w:r>
    </w:p>
    <w:p w14:paraId="30D07BE0" w14:textId="6D784B44" w:rsidR="00872961" w:rsidRPr="00872961" w:rsidRDefault="00872961" w:rsidP="006E6EC1">
      <w:pPr>
        <w:numPr>
          <w:ilvl w:val="1"/>
          <w:numId w:val="34"/>
        </w:numPr>
        <w:rPr>
          <w:rFonts w:eastAsia="宋体"/>
          <w:b/>
          <w:bCs/>
          <w:sz w:val="22"/>
          <w:szCs w:val="22"/>
          <w:lang w:val="en-US" w:eastAsia="zh-CN"/>
        </w:rPr>
      </w:pPr>
      <w:r w:rsidRPr="00872961">
        <w:rPr>
          <w:rFonts w:eastAsia="宋体"/>
          <w:b/>
          <w:bCs/>
          <w:sz w:val="22"/>
          <w:szCs w:val="22"/>
          <w:lang w:val="en-US" w:eastAsia="zh-CN"/>
        </w:rPr>
        <w:t xml:space="preserve">Input/Output </w:t>
      </w:r>
      <w:r w:rsidR="00DA231A">
        <w:rPr>
          <w:rFonts w:eastAsia="宋体"/>
          <w:b/>
          <w:bCs/>
          <w:sz w:val="22"/>
          <w:szCs w:val="22"/>
          <w:lang w:val="en-US" w:eastAsia="zh-CN"/>
        </w:rPr>
        <w:t>adaptation</w:t>
      </w:r>
      <w:r w:rsidRPr="00872961">
        <w:rPr>
          <w:rFonts w:eastAsia="宋体"/>
          <w:b/>
          <w:bCs/>
          <w:sz w:val="22"/>
          <w:szCs w:val="22"/>
          <w:lang w:val="en-US" w:eastAsia="zh-CN"/>
        </w:rPr>
        <w:t xml:space="preserve"> layers, the structure of the adaptive layers</w:t>
      </w:r>
      <w:r w:rsidR="006E52ED">
        <w:rPr>
          <w:rFonts w:eastAsia="宋体" w:hint="eastAsia"/>
          <w:b/>
          <w:bCs/>
          <w:sz w:val="22"/>
          <w:szCs w:val="22"/>
          <w:lang w:val="en-US" w:eastAsia="zh-CN"/>
        </w:rPr>
        <w:t>,</w:t>
      </w:r>
      <w:r w:rsidRPr="00872961">
        <w:rPr>
          <w:rFonts w:eastAsia="宋体"/>
          <w:b/>
          <w:bCs/>
          <w:sz w:val="22"/>
          <w:szCs w:val="22"/>
          <w:lang w:val="en-US" w:eastAsia="zh-CN"/>
        </w:rPr>
        <w:t xml:space="preserve"> </w:t>
      </w:r>
      <w:r w:rsidR="006E52ED">
        <w:rPr>
          <w:rFonts w:eastAsia="宋体" w:hint="eastAsia"/>
          <w:b/>
          <w:bCs/>
          <w:sz w:val="22"/>
          <w:szCs w:val="22"/>
          <w:lang w:val="en-US" w:eastAsia="zh-CN"/>
        </w:rPr>
        <w:t xml:space="preserve">and their </w:t>
      </w:r>
      <w:r w:rsidR="006E52ED">
        <w:rPr>
          <w:rFonts w:eastAsia="宋体"/>
          <w:b/>
          <w:bCs/>
          <w:sz w:val="22"/>
          <w:szCs w:val="22"/>
          <w:lang w:val="en-US" w:eastAsia="zh-CN"/>
        </w:rPr>
        <w:t>parameters</w:t>
      </w:r>
      <w:r w:rsidR="006E52ED">
        <w:rPr>
          <w:rFonts w:eastAsia="宋体" w:hint="eastAsia"/>
          <w:b/>
          <w:bCs/>
          <w:sz w:val="22"/>
          <w:szCs w:val="22"/>
          <w:lang w:val="en-US" w:eastAsia="zh-CN"/>
        </w:rPr>
        <w:t xml:space="preserve"> if applicable, </w:t>
      </w:r>
      <w:r w:rsidRPr="00872961">
        <w:rPr>
          <w:rFonts w:eastAsia="宋体"/>
          <w:b/>
          <w:bCs/>
          <w:sz w:val="22"/>
          <w:szCs w:val="22"/>
          <w:lang w:val="en-US" w:eastAsia="zh-CN"/>
        </w:rPr>
        <w:t>can be specified.</w:t>
      </w:r>
    </w:p>
    <w:p w14:paraId="492D1C9D" w14:textId="055639B6" w:rsidR="00872961" w:rsidRPr="00872961" w:rsidRDefault="00872961" w:rsidP="006E6EC1">
      <w:pPr>
        <w:numPr>
          <w:ilvl w:val="2"/>
          <w:numId w:val="34"/>
        </w:numPr>
        <w:rPr>
          <w:rFonts w:eastAsia="宋体"/>
          <w:b/>
          <w:bCs/>
          <w:sz w:val="22"/>
          <w:szCs w:val="22"/>
          <w:lang w:val="en-US" w:eastAsia="zh-CN"/>
        </w:rPr>
      </w:pPr>
      <w:r w:rsidRPr="00872961">
        <w:rPr>
          <w:rFonts w:eastAsia="宋体"/>
          <w:b/>
          <w:bCs/>
          <w:sz w:val="22"/>
          <w:szCs w:val="22"/>
          <w:lang w:val="en-US" w:eastAsia="zh-CN"/>
        </w:rPr>
        <w:t xml:space="preserve">The specified TF (full model or model structure) can be designed </w:t>
      </w:r>
      <w:r w:rsidR="00226D71">
        <w:rPr>
          <w:rFonts w:eastAsia="宋体" w:hint="eastAsia"/>
          <w:b/>
          <w:bCs/>
          <w:sz w:val="22"/>
          <w:szCs w:val="22"/>
          <w:lang w:val="en-US" w:eastAsia="zh-CN"/>
        </w:rPr>
        <w:t>based on</w:t>
      </w:r>
      <w:r w:rsidRPr="00872961">
        <w:rPr>
          <w:rFonts w:eastAsia="宋体"/>
          <w:b/>
          <w:bCs/>
          <w:sz w:val="22"/>
          <w:szCs w:val="22"/>
          <w:lang w:val="en-US" w:eastAsia="zh-CN"/>
        </w:rPr>
        <w:t xml:space="preserve"> the dimensions of the input/output </w:t>
      </w:r>
      <w:r w:rsidR="00DA231A">
        <w:rPr>
          <w:rFonts w:eastAsia="宋体"/>
          <w:b/>
          <w:bCs/>
          <w:sz w:val="22"/>
          <w:szCs w:val="22"/>
          <w:lang w:val="en-US" w:eastAsia="zh-CN"/>
        </w:rPr>
        <w:t>adaptation</w:t>
      </w:r>
      <w:r w:rsidRPr="00872961">
        <w:rPr>
          <w:rFonts w:eastAsia="宋体"/>
          <w:b/>
          <w:bCs/>
          <w:sz w:val="22"/>
          <w:szCs w:val="22"/>
          <w:lang w:val="en-US" w:eastAsia="zh-CN"/>
        </w:rPr>
        <w:t xml:space="preserve"> layers.</w:t>
      </w:r>
    </w:p>
    <w:p w14:paraId="62AF7D83" w14:textId="2C8971DC" w:rsidR="00872961" w:rsidRPr="00872961" w:rsidRDefault="00872961" w:rsidP="006E6EC1">
      <w:pPr>
        <w:numPr>
          <w:ilvl w:val="0"/>
          <w:numId w:val="34"/>
        </w:numPr>
        <w:rPr>
          <w:rFonts w:eastAsia="宋体"/>
          <w:b/>
          <w:bCs/>
          <w:sz w:val="22"/>
          <w:szCs w:val="22"/>
          <w:lang w:val="en-US" w:eastAsia="zh-CN"/>
        </w:rPr>
      </w:pPr>
      <w:r w:rsidRPr="00872961">
        <w:rPr>
          <w:rFonts w:eastAsia="宋体"/>
          <w:b/>
          <w:bCs/>
          <w:sz w:val="22"/>
          <w:szCs w:val="22"/>
          <w:lang w:val="en-US" w:eastAsia="zh-CN"/>
        </w:rPr>
        <w:t xml:space="preserve">For Case 2/3, the input/output </w:t>
      </w:r>
      <w:r w:rsidR="00DA231A">
        <w:rPr>
          <w:rFonts w:eastAsia="宋体"/>
          <w:b/>
          <w:bCs/>
          <w:sz w:val="22"/>
          <w:szCs w:val="22"/>
          <w:lang w:val="en-US" w:eastAsia="zh-CN"/>
        </w:rPr>
        <w:t>adaptation</w:t>
      </w:r>
      <w:r w:rsidRPr="00872961">
        <w:rPr>
          <w:rFonts w:eastAsia="宋体"/>
          <w:b/>
          <w:bCs/>
          <w:sz w:val="22"/>
          <w:szCs w:val="22"/>
          <w:lang w:val="en-US" w:eastAsia="zh-CN"/>
        </w:rPr>
        <w:t xml:space="preserve"> can be used to extend the TF to capture temporal domain features,</w:t>
      </w:r>
    </w:p>
    <w:p w14:paraId="016EF990" w14:textId="77777777" w:rsidR="00872961" w:rsidRPr="00872961" w:rsidRDefault="00872961" w:rsidP="006E6EC1">
      <w:pPr>
        <w:numPr>
          <w:ilvl w:val="1"/>
          <w:numId w:val="34"/>
        </w:numPr>
        <w:rPr>
          <w:rFonts w:eastAsia="宋体"/>
          <w:b/>
          <w:bCs/>
          <w:sz w:val="22"/>
          <w:szCs w:val="22"/>
          <w:lang w:val="en-US" w:eastAsia="zh-CN"/>
        </w:rPr>
      </w:pPr>
      <w:r w:rsidRPr="00872961">
        <w:rPr>
          <w:rFonts w:eastAsia="宋体"/>
          <w:b/>
          <w:bCs/>
          <w:sz w:val="22"/>
          <w:szCs w:val="22"/>
          <w:lang w:val="en-US" w:eastAsia="zh-CN"/>
        </w:rPr>
        <w:t>The CSI of multiple time instances can be input to the TF, and the self-attention of the TF can be extended directly to capture the CSI features from multiple instances.</w:t>
      </w:r>
    </w:p>
    <w:p w14:paraId="1968BD2A" w14:textId="1928EDDD" w:rsidR="00872961" w:rsidRPr="00872961" w:rsidRDefault="00872961" w:rsidP="00872961">
      <w:pPr>
        <w:rPr>
          <w:rFonts w:eastAsia="宋体"/>
          <w:sz w:val="22"/>
          <w:szCs w:val="22"/>
          <w:lang w:val="en-US" w:eastAsia="zh-CN"/>
        </w:rPr>
      </w:pPr>
      <w:r w:rsidRPr="008374AC">
        <w:rPr>
          <w:rFonts w:eastAsia="宋体"/>
          <w:b/>
          <w:bCs/>
          <w:sz w:val="22"/>
          <w:szCs w:val="22"/>
          <w:u w:val="single"/>
          <w:lang w:val="en-US" w:eastAsia="zh-CN"/>
        </w:rPr>
        <w:t>Proposal</w:t>
      </w:r>
      <w:r w:rsidRPr="008374AC">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4</w:t>
      </w:r>
    </w:p>
    <w:p w14:paraId="622DC268" w14:textId="77777777" w:rsidR="00872961" w:rsidRPr="00872961" w:rsidRDefault="00872961" w:rsidP="006E6EC1">
      <w:pPr>
        <w:numPr>
          <w:ilvl w:val="0"/>
          <w:numId w:val="35"/>
        </w:numPr>
        <w:rPr>
          <w:rFonts w:eastAsia="宋体"/>
          <w:sz w:val="22"/>
          <w:szCs w:val="22"/>
          <w:lang w:val="en-US" w:eastAsia="zh-CN"/>
        </w:rPr>
      </w:pPr>
      <w:r w:rsidRPr="00872961">
        <w:rPr>
          <w:rFonts w:eastAsia="宋体"/>
          <w:b/>
          <w:bCs/>
          <w:sz w:val="22"/>
          <w:szCs w:val="22"/>
          <w:lang w:val="en-US" w:eastAsia="zh-CN"/>
        </w:rPr>
        <w:t>Conclude in RAN1 that the adaptation for a specified model (Option 1) or model structure (Option 3a-1) can be solved by specifying,</w:t>
      </w:r>
    </w:p>
    <w:p w14:paraId="1088066F" w14:textId="77777777" w:rsidR="00872961" w:rsidRPr="00872961" w:rsidRDefault="00872961" w:rsidP="006E6EC1">
      <w:pPr>
        <w:numPr>
          <w:ilvl w:val="1"/>
          <w:numId w:val="35"/>
        </w:numPr>
        <w:rPr>
          <w:rFonts w:eastAsia="宋体"/>
          <w:sz w:val="22"/>
          <w:szCs w:val="22"/>
          <w:lang w:val="en-US" w:eastAsia="zh-CN"/>
        </w:rPr>
      </w:pPr>
      <w:r w:rsidRPr="00872961">
        <w:rPr>
          <w:rFonts w:eastAsia="宋体"/>
          <w:b/>
          <w:bCs/>
          <w:sz w:val="22"/>
          <w:szCs w:val="22"/>
          <w:lang w:val="en-US" w:eastAsia="zh-CN"/>
        </w:rPr>
        <w:t>Pre-/</w:t>
      </w:r>
      <w:proofErr w:type="gramStart"/>
      <w:r w:rsidRPr="00872961">
        <w:rPr>
          <w:rFonts w:eastAsia="宋体"/>
          <w:b/>
          <w:bCs/>
          <w:sz w:val="22"/>
          <w:szCs w:val="22"/>
          <w:lang w:val="en-US" w:eastAsia="zh-CN"/>
        </w:rPr>
        <w:t>Post-processing</w:t>
      </w:r>
      <w:proofErr w:type="gramEnd"/>
      <w:r w:rsidRPr="00872961">
        <w:rPr>
          <w:rFonts w:eastAsia="宋体"/>
          <w:b/>
          <w:bCs/>
          <w:sz w:val="22"/>
          <w:szCs w:val="22"/>
          <w:lang w:val="en-US" w:eastAsia="zh-CN"/>
        </w:rPr>
        <w:t xml:space="preserve"> schemes.</w:t>
      </w:r>
    </w:p>
    <w:p w14:paraId="4D6B88AB" w14:textId="77777777" w:rsidR="00872961" w:rsidRPr="00872961" w:rsidRDefault="00872961" w:rsidP="006E6EC1">
      <w:pPr>
        <w:numPr>
          <w:ilvl w:val="1"/>
          <w:numId w:val="35"/>
        </w:numPr>
        <w:rPr>
          <w:rFonts w:eastAsia="宋体"/>
          <w:sz w:val="22"/>
          <w:szCs w:val="22"/>
          <w:lang w:val="en-US" w:eastAsia="zh-CN"/>
        </w:rPr>
      </w:pPr>
      <w:r w:rsidRPr="00872961">
        <w:rPr>
          <w:rFonts w:eastAsia="宋体"/>
          <w:b/>
          <w:bCs/>
          <w:sz w:val="22"/>
          <w:szCs w:val="22"/>
          <w:lang w:val="en-US" w:eastAsia="zh-CN"/>
        </w:rPr>
        <w:t>Adaptation layer structures (for Option 1 or 3a-1) and parameters (for Option 1).</w:t>
      </w:r>
    </w:p>
    <w:p w14:paraId="3166F8BD" w14:textId="23F21153" w:rsidR="00872961" w:rsidRPr="00872961" w:rsidRDefault="00872961" w:rsidP="006E6EC1">
      <w:pPr>
        <w:numPr>
          <w:ilvl w:val="0"/>
          <w:numId w:val="35"/>
        </w:numPr>
        <w:rPr>
          <w:rFonts w:eastAsia="宋体"/>
          <w:sz w:val="22"/>
          <w:szCs w:val="22"/>
          <w:lang w:val="en-US" w:eastAsia="zh-CN"/>
        </w:rPr>
      </w:pPr>
      <w:r w:rsidRPr="00872961">
        <w:rPr>
          <w:rFonts w:eastAsia="宋体"/>
          <w:b/>
          <w:bCs/>
          <w:sz w:val="22"/>
          <w:szCs w:val="22"/>
          <w:lang w:val="en-US" w:eastAsia="zh-CN"/>
        </w:rPr>
        <w:lastRenderedPageBreak/>
        <w:t xml:space="preserve">For Case 2 and Case 3, support the input/output </w:t>
      </w:r>
      <w:r w:rsidR="00DA231A">
        <w:rPr>
          <w:rFonts w:eastAsia="宋体"/>
          <w:b/>
          <w:bCs/>
          <w:sz w:val="22"/>
          <w:szCs w:val="22"/>
          <w:lang w:val="en-US" w:eastAsia="zh-CN"/>
        </w:rPr>
        <w:t>adaptation</w:t>
      </w:r>
      <w:r w:rsidRPr="00872961">
        <w:rPr>
          <w:rFonts w:eastAsia="宋体"/>
          <w:b/>
          <w:bCs/>
          <w:sz w:val="22"/>
          <w:szCs w:val="22"/>
          <w:lang w:val="en-US" w:eastAsia="zh-CN"/>
        </w:rPr>
        <w:t xml:space="preserve"> for the </w:t>
      </w:r>
      <w:r w:rsidR="00DA231A">
        <w:rPr>
          <w:rFonts w:eastAsia="宋体"/>
          <w:b/>
          <w:bCs/>
          <w:sz w:val="22"/>
          <w:szCs w:val="22"/>
          <w:lang w:val="en-US" w:eastAsia="zh-CN"/>
        </w:rPr>
        <w:t>adaptation</w:t>
      </w:r>
      <w:r w:rsidRPr="00872961">
        <w:rPr>
          <w:rFonts w:eastAsia="宋体"/>
          <w:b/>
          <w:bCs/>
          <w:sz w:val="22"/>
          <w:szCs w:val="22"/>
          <w:lang w:val="en-US" w:eastAsia="zh-CN"/>
        </w:rPr>
        <w:t xml:space="preserve"> to the temporal domain with the following,</w:t>
      </w:r>
    </w:p>
    <w:p w14:paraId="566144B9" w14:textId="77777777" w:rsidR="00872961" w:rsidRPr="00872961" w:rsidRDefault="00872961" w:rsidP="006E6EC1">
      <w:pPr>
        <w:numPr>
          <w:ilvl w:val="1"/>
          <w:numId w:val="35"/>
        </w:numPr>
        <w:rPr>
          <w:rFonts w:eastAsia="宋体"/>
          <w:sz w:val="22"/>
          <w:szCs w:val="22"/>
          <w:lang w:val="en-US" w:eastAsia="zh-CN"/>
        </w:rPr>
      </w:pPr>
      <w:r w:rsidRPr="00872961">
        <w:rPr>
          <w:rFonts w:eastAsia="宋体"/>
          <w:b/>
          <w:bCs/>
          <w:sz w:val="22"/>
          <w:szCs w:val="22"/>
          <w:lang w:val="en-US" w:eastAsia="zh-CN"/>
        </w:rPr>
        <w:t>Input the CSI of multiple time instances to the TF and extend the self-attention of the TF to multiple time instances.</w:t>
      </w:r>
    </w:p>
    <w:p w14:paraId="3843AB15" w14:textId="6B0151D3" w:rsidR="00AF6523" w:rsidRPr="00704F01" w:rsidRDefault="00704F01" w:rsidP="00EA1328">
      <w:pPr>
        <w:pStyle w:val="aff9"/>
        <w:numPr>
          <w:ilvl w:val="1"/>
          <w:numId w:val="5"/>
        </w:numPr>
        <w:ind w:leftChars="0"/>
        <w:rPr>
          <w:rFonts w:eastAsia="宋体"/>
          <w:b/>
          <w:bCs/>
          <w:szCs w:val="24"/>
          <w:lang w:val="en-US" w:eastAsia="zh-CN"/>
        </w:rPr>
      </w:pPr>
      <w:r w:rsidRPr="00704F01">
        <w:rPr>
          <w:rFonts w:eastAsia="宋体" w:hint="eastAsia"/>
          <w:b/>
          <w:bCs/>
          <w:szCs w:val="24"/>
          <w:lang w:val="en-US" w:eastAsia="zh-CN"/>
        </w:rPr>
        <w:t>O</w:t>
      </w:r>
      <w:r w:rsidR="00BC32A0" w:rsidRPr="00704F01">
        <w:rPr>
          <w:rFonts w:eastAsia="宋体" w:hint="eastAsia"/>
          <w:b/>
          <w:bCs/>
          <w:szCs w:val="24"/>
          <w:lang w:val="en-US" w:eastAsia="zh-CN"/>
        </w:rPr>
        <w:t>n</w:t>
      </w:r>
      <w:r w:rsidR="004516DE" w:rsidRPr="00704F01">
        <w:rPr>
          <w:rFonts w:eastAsia="宋体" w:hint="eastAsia"/>
          <w:b/>
          <w:bCs/>
          <w:szCs w:val="24"/>
          <w:lang w:val="en-US" w:eastAsia="zh-CN"/>
        </w:rPr>
        <w:t xml:space="preserve"> </w:t>
      </w:r>
      <w:r w:rsidR="0079721A" w:rsidRPr="00704F01">
        <w:rPr>
          <w:rFonts w:eastAsia="宋体" w:hint="eastAsia"/>
          <w:b/>
          <w:bCs/>
          <w:szCs w:val="24"/>
          <w:lang w:val="en-US" w:eastAsia="zh-CN"/>
        </w:rPr>
        <w:t>inter-vendor collaboration d</w:t>
      </w:r>
      <w:r w:rsidR="00392A14" w:rsidRPr="00704F01">
        <w:rPr>
          <w:rFonts w:eastAsia="宋体" w:hint="eastAsia"/>
          <w:b/>
          <w:bCs/>
          <w:szCs w:val="24"/>
          <w:lang w:val="en-US" w:eastAsia="zh-CN"/>
        </w:rPr>
        <w:t>irection</w:t>
      </w:r>
      <w:r w:rsidR="00BB683C" w:rsidRPr="00704F01">
        <w:rPr>
          <w:rFonts w:eastAsia="宋体" w:hint="eastAsia"/>
          <w:b/>
          <w:bCs/>
          <w:szCs w:val="24"/>
          <w:lang w:val="en-US" w:eastAsia="zh-CN"/>
        </w:rPr>
        <w:t>s</w:t>
      </w:r>
    </w:p>
    <w:p w14:paraId="06140B94" w14:textId="22A6F0E5" w:rsidR="00FF2E30" w:rsidRPr="00FF2E30" w:rsidRDefault="00FF2E30" w:rsidP="00FF2E30">
      <w:pPr>
        <w:rPr>
          <w:rFonts w:eastAsia="宋体"/>
          <w:sz w:val="22"/>
          <w:szCs w:val="22"/>
          <w:lang w:val="en-US" w:eastAsia="zh-CN"/>
        </w:rPr>
      </w:pPr>
      <w:r w:rsidRPr="00FF2E30">
        <w:rPr>
          <w:rFonts w:eastAsia="宋体" w:hint="eastAsia"/>
          <w:sz w:val="22"/>
          <w:szCs w:val="22"/>
          <w:lang w:val="en-US" w:eastAsia="zh-CN"/>
        </w:rPr>
        <w:t>At RAN1 #1</w:t>
      </w:r>
      <w:r w:rsidR="00360FB5">
        <w:rPr>
          <w:rFonts w:eastAsia="宋体" w:hint="eastAsia"/>
          <w:sz w:val="22"/>
          <w:szCs w:val="22"/>
          <w:lang w:val="en-US" w:eastAsia="zh-CN"/>
        </w:rPr>
        <w:t>16bis</w:t>
      </w:r>
      <w:r w:rsidRPr="00FF2E30">
        <w:rPr>
          <w:rFonts w:eastAsia="宋体" w:hint="eastAsia"/>
          <w:sz w:val="22"/>
          <w:szCs w:val="22"/>
          <w:lang w:val="en-US" w:eastAsia="zh-CN"/>
        </w:rPr>
        <w:t xml:space="preserve"> meetings, </w:t>
      </w:r>
      <w:r w:rsidR="00F26A71">
        <w:rPr>
          <w:rFonts w:eastAsia="宋体"/>
          <w:sz w:val="22"/>
          <w:szCs w:val="22"/>
          <w:lang w:val="en-US" w:eastAsia="zh-CN"/>
        </w:rPr>
        <w:t>the</w:t>
      </w:r>
      <w:r w:rsidR="00F26A71">
        <w:rPr>
          <w:rFonts w:eastAsia="宋体" w:hint="eastAsia"/>
          <w:sz w:val="22"/>
          <w:szCs w:val="22"/>
          <w:lang w:val="en-US" w:eastAsia="zh-CN"/>
        </w:rPr>
        <w:t xml:space="preserve"> conclusions on Direction C (Option 1)</w:t>
      </w:r>
      <w:r w:rsidR="00191716">
        <w:rPr>
          <w:rFonts w:eastAsia="宋体" w:hint="eastAsia"/>
          <w:sz w:val="22"/>
          <w:szCs w:val="22"/>
          <w:lang w:val="en-US" w:eastAsia="zh-CN"/>
        </w:rPr>
        <w:t xml:space="preserve"> were drawn</w:t>
      </w:r>
      <w:r w:rsidRPr="00FF2E30">
        <w:rPr>
          <w:rFonts w:eastAsia="宋体" w:hint="eastAsia"/>
          <w:sz w:val="22"/>
          <w:szCs w:val="22"/>
          <w:lang w:val="en-US" w:eastAsia="zh-CN"/>
        </w:rPr>
        <w:t xml:space="preserve"> as follows [</w:t>
      </w:r>
      <w:r w:rsidR="00442641">
        <w:rPr>
          <w:rFonts w:eastAsia="宋体" w:hint="eastAsia"/>
          <w:sz w:val="22"/>
          <w:szCs w:val="22"/>
          <w:lang w:val="en-US" w:eastAsia="zh-CN"/>
        </w:rPr>
        <w:t>7</w:t>
      </w:r>
      <w:r w:rsidRPr="00FF2E30">
        <w:rPr>
          <w:rFonts w:eastAsia="宋体" w:hint="eastAsia"/>
          <w:sz w:val="22"/>
          <w:szCs w:val="22"/>
          <w:lang w:val="en-US" w:eastAsia="zh-CN"/>
        </w:rPr>
        <w:t xml:space="preserve">]. </w:t>
      </w:r>
    </w:p>
    <w:p w14:paraId="4A29B3FB" w14:textId="3D39B2FC" w:rsidR="00746799" w:rsidRPr="00FF2E30" w:rsidRDefault="00FF2E30" w:rsidP="00FF2E30">
      <w:pPr>
        <w:ind w:firstLineChars="200" w:firstLine="480"/>
        <w:rPr>
          <w:rFonts w:eastAsia="宋体"/>
          <w:sz w:val="22"/>
          <w:szCs w:val="22"/>
          <w:lang w:val="en-US" w:eastAsia="zh-CN"/>
        </w:rPr>
      </w:pPr>
      <w:r w:rsidRPr="00AF0A0C">
        <w:rPr>
          <w:noProof/>
        </w:rPr>
        <mc:AlternateContent>
          <mc:Choice Requires="wps">
            <w:drawing>
              <wp:anchor distT="0" distB="0" distL="114300" distR="114300" simplePos="0" relativeHeight="251660288" behindDoc="0" locked="0" layoutInCell="1" allowOverlap="1" wp14:anchorId="6AD0767D" wp14:editId="5A5E8BF9">
                <wp:simplePos x="0" y="0"/>
                <wp:positionH relativeFrom="column">
                  <wp:posOffset>241935</wp:posOffset>
                </wp:positionH>
                <wp:positionV relativeFrom="paragraph">
                  <wp:posOffset>1905</wp:posOffset>
                </wp:positionV>
                <wp:extent cx="5835600" cy="5842800"/>
                <wp:effectExtent l="0" t="0" r="13335" b="26035"/>
                <wp:wrapTopAndBottom/>
                <wp:docPr id="265604757" name="文本框 265604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00" cy="5842800"/>
                        </a:xfrm>
                        <a:prstGeom prst="rect">
                          <a:avLst/>
                        </a:prstGeom>
                        <a:solidFill>
                          <a:srgbClr val="FFFFFF"/>
                        </a:solidFill>
                        <a:ln w="9525">
                          <a:solidFill>
                            <a:srgbClr val="000000"/>
                          </a:solidFill>
                          <a:miter lim="800000"/>
                          <a:headEnd/>
                          <a:tailEnd/>
                        </a:ln>
                      </wps:spPr>
                      <wps:txbx>
                        <w:txbxContent>
                          <w:p w14:paraId="1E59D4C2" w14:textId="77777777" w:rsidR="00FF2E30" w:rsidRPr="00B25EFF" w:rsidRDefault="00FF2E30" w:rsidP="00FF2E30">
                            <w:pPr>
                              <w:rPr>
                                <w:rFonts w:eastAsia="等线"/>
                                <w:sz w:val="21"/>
                                <w:szCs w:val="16"/>
                                <w:lang w:eastAsia="zh-CN"/>
                              </w:rPr>
                            </w:pPr>
                            <w:r w:rsidRPr="00B25EFF">
                              <w:rPr>
                                <w:rFonts w:eastAsia="等线" w:hint="eastAsia"/>
                                <w:sz w:val="21"/>
                                <w:szCs w:val="16"/>
                                <w:lang w:eastAsia="zh-CN"/>
                              </w:rPr>
                              <w:t>Conclusion</w:t>
                            </w:r>
                          </w:p>
                          <w:p w14:paraId="7743D317" w14:textId="77777777" w:rsidR="00FF2E30" w:rsidRPr="00B25EFF" w:rsidRDefault="00FF2E30" w:rsidP="00FF2E30">
                            <w:pPr>
                              <w:pStyle w:val="aff9"/>
                              <w:numPr>
                                <w:ilvl w:val="0"/>
                                <w:numId w:val="31"/>
                              </w:numPr>
                              <w:tabs>
                                <w:tab w:val="num" w:pos="720"/>
                              </w:tabs>
                              <w:suppressAutoHyphens/>
                              <w:spacing w:after="180"/>
                              <w:ind w:leftChars="0"/>
                              <w:contextualSpacing/>
                              <w:rPr>
                                <w:rFonts w:eastAsia="宋体"/>
                                <w:sz w:val="21"/>
                                <w:szCs w:val="16"/>
                              </w:rPr>
                            </w:pPr>
                            <w:r w:rsidRPr="00B25EFF">
                              <w:rPr>
                                <w:rFonts w:eastAsia="宋体"/>
                                <w:sz w:val="21"/>
                                <w:szCs w:val="16"/>
                              </w:rPr>
                              <w:t xml:space="preserve">Direction C with standardized model ensures a minimum performance requirement. </w:t>
                            </w:r>
                          </w:p>
                          <w:p w14:paraId="0006178A" w14:textId="77777777" w:rsidR="00FF2E30" w:rsidRPr="00B25EFF" w:rsidRDefault="00FF2E30" w:rsidP="00FF2E30">
                            <w:pPr>
                              <w:pStyle w:val="aff9"/>
                              <w:numPr>
                                <w:ilvl w:val="1"/>
                                <w:numId w:val="31"/>
                              </w:numPr>
                              <w:tabs>
                                <w:tab w:val="num" w:pos="1440"/>
                              </w:tabs>
                              <w:suppressAutoHyphens/>
                              <w:spacing w:after="180"/>
                              <w:ind w:leftChars="0"/>
                              <w:contextualSpacing/>
                              <w:rPr>
                                <w:rFonts w:eastAsia="宋体"/>
                                <w:sz w:val="21"/>
                                <w:szCs w:val="16"/>
                              </w:rPr>
                            </w:pPr>
                            <w:r w:rsidRPr="00B25EFF">
                              <w:rPr>
                                <w:rFonts w:eastAsia="宋体"/>
                                <w:sz w:val="21"/>
                                <w:szCs w:val="16"/>
                              </w:rPr>
                              <w:t xml:space="preserve">The </w:t>
                            </w:r>
                            <w:r w:rsidRPr="00B25EFF">
                              <w:rPr>
                                <w:rFonts w:eastAsia="宋体" w:hint="eastAsia"/>
                                <w:sz w:val="21"/>
                                <w:szCs w:val="16"/>
                                <w:lang w:eastAsia="zh-CN"/>
                              </w:rPr>
                              <w:t xml:space="preserve">so called </w:t>
                            </w:r>
                            <w:r w:rsidRPr="00B25EFF">
                              <w:rPr>
                                <w:rFonts w:eastAsia="宋体"/>
                                <w:sz w:val="21"/>
                                <w:szCs w:val="16"/>
                              </w:rPr>
                              <w:t xml:space="preserve">fully specified reference model </w:t>
                            </w:r>
                            <w:r w:rsidRPr="00B25EFF">
                              <w:rPr>
                                <w:rFonts w:eastAsia="宋体" w:hint="eastAsia"/>
                                <w:sz w:val="21"/>
                                <w:szCs w:val="16"/>
                                <w:lang w:eastAsia="zh-CN"/>
                              </w:rPr>
                              <w:t xml:space="preserve">discussed in RAN1 </w:t>
                            </w:r>
                            <w:r w:rsidRPr="00B25EFF">
                              <w:rPr>
                                <w:rFonts w:eastAsia="宋体"/>
                                <w:sz w:val="21"/>
                                <w:szCs w:val="16"/>
                              </w:rPr>
                              <w:t>for Direction C is</w:t>
                            </w:r>
                            <w:r w:rsidRPr="00B25EFF">
                              <w:rPr>
                                <w:rFonts w:eastAsia="宋体" w:hint="eastAsia"/>
                                <w:sz w:val="21"/>
                                <w:szCs w:val="16"/>
                                <w:lang w:eastAsia="zh-CN"/>
                              </w:rPr>
                              <w:t xml:space="preserve"> assumed to be</w:t>
                            </w:r>
                            <w:r w:rsidRPr="00B25EFF">
                              <w:rPr>
                                <w:rFonts w:eastAsia="宋体"/>
                                <w:sz w:val="21"/>
                                <w:szCs w:val="16"/>
                              </w:rPr>
                              <w:t xml:space="preserve"> </w:t>
                            </w:r>
                            <w:r w:rsidRPr="00B25EFF">
                              <w:rPr>
                                <w:rFonts w:eastAsia="宋体" w:hint="eastAsia"/>
                                <w:sz w:val="21"/>
                                <w:szCs w:val="16"/>
                                <w:lang w:eastAsia="zh-CN"/>
                              </w:rPr>
                              <w:t xml:space="preserve">equivalent to </w:t>
                            </w:r>
                            <w:r w:rsidRPr="00B25EFF">
                              <w:rPr>
                                <w:rFonts w:eastAsia="宋体"/>
                                <w:sz w:val="21"/>
                                <w:szCs w:val="16"/>
                              </w:rPr>
                              <w:t xml:space="preserve">the </w:t>
                            </w:r>
                            <w:r w:rsidRPr="00B25EFF">
                              <w:rPr>
                                <w:rFonts w:eastAsia="宋体" w:hint="eastAsia"/>
                                <w:sz w:val="21"/>
                                <w:szCs w:val="16"/>
                                <w:lang w:eastAsia="zh-CN"/>
                              </w:rPr>
                              <w:t>to-be-</w:t>
                            </w:r>
                            <w:r w:rsidRPr="00B25EFF">
                              <w:rPr>
                                <w:rFonts w:eastAsia="宋体"/>
                                <w:sz w:val="21"/>
                                <w:szCs w:val="16"/>
                              </w:rPr>
                              <w:t>specified model</w:t>
                            </w:r>
                            <w:r w:rsidRPr="00B25EFF">
                              <w:rPr>
                                <w:rFonts w:eastAsia="宋体" w:hint="eastAsia"/>
                                <w:sz w:val="21"/>
                                <w:szCs w:val="16"/>
                                <w:lang w:eastAsia="zh-CN"/>
                              </w:rPr>
                              <w:t>, if specified,</w:t>
                            </w:r>
                            <w:r w:rsidRPr="00B25EFF">
                              <w:rPr>
                                <w:rFonts w:eastAsia="宋体"/>
                                <w:sz w:val="21"/>
                                <w:szCs w:val="16"/>
                              </w:rPr>
                              <w:t xml:space="preserve"> </w:t>
                            </w:r>
                            <w:r w:rsidRPr="00B25EFF">
                              <w:rPr>
                                <w:rFonts w:eastAsia="宋体" w:hint="eastAsia"/>
                                <w:sz w:val="21"/>
                                <w:szCs w:val="16"/>
                                <w:lang w:eastAsia="zh-CN"/>
                              </w:rPr>
                              <w:t xml:space="preserve">for </w:t>
                            </w:r>
                            <w:r w:rsidRPr="00B25EFF">
                              <w:rPr>
                                <w:rFonts w:eastAsia="宋体"/>
                                <w:sz w:val="21"/>
                                <w:szCs w:val="16"/>
                              </w:rPr>
                              <w:t xml:space="preserve">performance </w:t>
                            </w:r>
                            <w:r w:rsidRPr="00B25EFF">
                              <w:rPr>
                                <w:rFonts w:eastAsia="宋体" w:hint="eastAsia"/>
                                <w:sz w:val="21"/>
                                <w:szCs w:val="16"/>
                                <w:lang w:eastAsia="zh-CN"/>
                              </w:rPr>
                              <w:t>requirements in</w:t>
                            </w:r>
                            <w:r w:rsidRPr="00B25EFF">
                              <w:rPr>
                                <w:rFonts w:eastAsia="宋体"/>
                                <w:sz w:val="21"/>
                                <w:szCs w:val="16"/>
                              </w:rPr>
                              <w:t xml:space="preserve"> RAN4.</w:t>
                            </w:r>
                          </w:p>
                          <w:p w14:paraId="04C1B81E" w14:textId="77777777" w:rsidR="00FF2E30" w:rsidRPr="00B25EFF" w:rsidRDefault="00FF2E30" w:rsidP="00FF2E30">
                            <w:pPr>
                              <w:pStyle w:val="aff9"/>
                              <w:numPr>
                                <w:ilvl w:val="0"/>
                                <w:numId w:val="31"/>
                              </w:numPr>
                              <w:tabs>
                                <w:tab w:val="num" w:pos="720"/>
                              </w:tabs>
                              <w:suppressAutoHyphens/>
                              <w:spacing w:after="180"/>
                              <w:ind w:leftChars="0"/>
                              <w:contextualSpacing/>
                              <w:rPr>
                                <w:rFonts w:eastAsia="宋体"/>
                                <w:sz w:val="21"/>
                                <w:szCs w:val="16"/>
                              </w:rPr>
                            </w:pPr>
                            <w:r w:rsidRPr="00B25EFF">
                              <w:rPr>
                                <w:rFonts w:eastAsia="宋体"/>
                                <w:sz w:val="21"/>
                                <w:szCs w:val="16"/>
                              </w:rPr>
                              <w:t>Direction A with standardized model parameter / dataset exchange from NW-side to UE-side may achieve</w:t>
                            </w:r>
                            <w:r w:rsidRPr="00B25EFF">
                              <w:rPr>
                                <w:rFonts w:eastAsia="宋体"/>
                                <w:strike/>
                                <w:sz w:val="21"/>
                                <w:szCs w:val="16"/>
                              </w:rPr>
                              <w:t>s</w:t>
                            </w:r>
                            <w:r w:rsidRPr="00B25EFF">
                              <w:rPr>
                                <w:rFonts w:eastAsia="宋体"/>
                                <w:sz w:val="21"/>
                                <w:szCs w:val="16"/>
                              </w:rPr>
                              <w:t xml:space="preserve"> better performance</w:t>
                            </w:r>
                            <w:r w:rsidRPr="00B25EFF">
                              <w:rPr>
                                <w:rFonts w:eastAsia="宋体" w:hint="eastAsia"/>
                                <w:sz w:val="21"/>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AD0767D" id="文本框 265604757" o:spid="_x0000_s1031" type="#_x0000_t202" style="position:absolute;left:0;text-align:left;margin-left:19.05pt;margin-top:.15pt;width:459.5pt;height:46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">
                <v:textbox style="mso-fit-shape-to-text:t">
                  <w:txbxContent>
                    <w:p w14:paraId="1E59D4C2" w14:textId="77777777" w:rsidR="00FF2E30" w:rsidRPr="00B25EFF" w:rsidRDefault="00FF2E30" w:rsidP="00FF2E30">
                      <w:pPr>
                        <w:rPr>
                          <w:rFonts w:eastAsia="等线"/>
                          <w:sz w:val="21"/>
                          <w:szCs w:val="16"/>
                          <w:lang w:eastAsia="zh-CN"/>
                        </w:rPr>
                      </w:pPr>
                      <w:r w:rsidRPr="00B25EFF">
                        <w:rPr>
                          <w:rFonts w:eastAsia="等线" w:hint="eastAsia"/>
                          <w:sz w:val="21"/>
                          <w:szCs w:val="16"/>
                          <w:lang w:eastAsia="zh-CN"/>
                        </w:rPr>
                        <w:t>Conclusion</w:t>
                      </w:r>
                    </w:p>
                    <w:p w14:paraId="7743D317" w14:textId="77777777" w:rsidR="00FF2E30" w:rsidRPr="00B25EFF" w:rsidRDefault="00FF2E30" w:rsidP="00FF2E30">
                      <w:pPr>
                        <w:pStyle w:val="aff9"/>
                        <w:numPr>
                          <w:ilvl w:val="0"/>
                          <w:numId w:val="31"/>
                        </w:numPr>
                        <w:tabs>
                          <w:tab w:val="num" w:pos="720"/>
                        </w:tabs>
                        <w:suppressAutoHyphens/>
                        <w:spacing w:after="180"/>
                        <w:ind w:leftChars="0"/>
                        <w:contextualSpacing/>
                        <w:rPr>
                          <w:rFonts w:eastAsia="宋体"/>
                          <w:sz w:val="21"/>
                          <w:szCs w:val="16"/>
                        </w:rPr>
                      </w:pPr>
                      <w:r w:rsidRPr="00B25EFF">
                        <w:rPr>
                          <w:rFonts w:eastAsia="宋体"/>
                          <w:sz w:val="21"/>
                          <w:szCs w:val="16"/>
                        </w:rPr>
                        <w:t xml:space="preserve">Direction C with standardized model ensures a minimum performance requirement. </w:t>
                      </w:r>
                    </w:p>
                    <w:p w14:paraId="0006178A" w14:textId="77777777" w:rsidR="00FF2E30" w:rsidRPr="00B25EFF" w:rsidRDefault="00FF2E30" w:rsidP="00FF2E30">
                      <w:pPr>
                        <w:pStyle w:val="aff9"/>
                        <w:numPr>
                          <w:ilvl w:val="1"/>
                          <w:numId w:val="31"/>
                        </w:numPr>
                        <w:tabs>
                          <w:tab w:val="num" w:pos="1440"/>
                        </w:tabs>
                        <w:suppressAutoHyphens/>
                        <w:spacing w:after="180"/>
                        <w:ind w:leftChars="0"/>
                        <w:contextualSpacing/>
                        <w:rPr>
                          <w:rFonts w:eastAsia="宋体"/>
                          <w:sz w:val="21"/>
                          <w:szCs w:val="16"/>
                        </w:rPr>
                      </w:pPr>
                      <w:r w:rsidRPr="00B25EFF">
                        <w:rPr>
                          <w:rFonts w:eastAsia="宋体"/>
                          <w:sz w:val="21"/>
                          <w:szCs w:val="16"/>
                        </w:rPr>
                        <w:t xml:space="preserve">The </w:t>
                      </w:r>
                      <w:r w:rsidRPr="00B25EFF">
                        <w:rPr>
                          <w:rFonts w:eastAsia="宋体" w:hint="eastAsia"/>
                          <w:sz w:val="21"/>
                          <w:szCs w:val="16"/>
                          <w:lang w:eastAsia="zh-CN"/>
                        </w:rPr>
                        <w:t xml:space="preserve">so called </w:t>
                      </w:r>
                      <w:r w:rsidRPr="00B25EFF">
                        <w:rPr>
                          <w:rFonts w:eastAsia="宋体"/>
                          <w:sz w:val="21"/>
                          <w:szCs w:val="16"/>
                        </w:rPr>
                        <w:t xml:space="preserve">fully specified reference model </w:t>
                      </w:r>
                      <w:r w:rsidRPr="00B25EFF">
                        <w:rPr>
                          <w:rFonts w:eastAsia="宋体" w:hint="eastAsia"/>
                          <w:sz w:val="21"/>
                          <w:szCs w:val="16"/>
                          <w:lang w:eastAsia="zh-CN"/>
                        </w:rPr>
                        <w:t xml:space="preserve">discussed in RAN1 </w:t>
                      </w:r>
                      <w:r w:rsidRPr="00B25EFF">
                        <w:rPr>
                          <w:rFonts w:eastAsia="宋体"/>
                          <w:sz w:val="21"/>
                          <w:szCs w:val="16"/>
                        </w:rPr>
                        <w:t>for Direction C is</w:t>
                      </w:r>
                      <w:r w:rsidRPr="00B25EFF">
                        <w:rPr>
                          <w:rFonts w:eastAsia="宋体" w:hint="eastAsia"/>
                          <w:sz w:val="21"/>
                          <w:szCs w:val="16"/>
                          <w:lang w:eastAsia="zh-CN"/>
                        </w:rPr>
                        <w:t xml:space="preserve"> assumed to be</w:t>
                      </w:r>
                      <w:r w:rsidRPr="00B25EFF">
                        <w:rPr>
                          <w:rFonts w:eastAsia="宋体"/>
                          <w:sz w:val="21"/>
                          <w:szCs w:val="16"/>
                        </w:rPr>
                        <w:t xml:space="preserve"> </w:t>
                      </w:r>
                      <w:r w:rsidRPr="00B25EFF">
                        <w:rPr>
                          <w:rFonts w:eastAsia="宋体" w:hint="eastAsia"/>
                          <w:sz w:val="21"/>
                          <w:szCs w:val="16"/>
                          <w:lang w:eastAsia="zh-CN"/>
                        </w:rPr>
                        <w:t xml:space="preserve">equivalent to </w:t>
                      </w:r>
                      <w:r w:rsidRPr="00B25EFF">
                        <w:rPr>
                          <w:rFonts w:eastAsia="宋体"/>
                          <w:sz w:val="21"/>
                          <w:szCs w:val="16"/>
                        </w:rPr>
                        <w:t xml:space="preserve">the </w:t>
                      </w:r>
                      <w:r w:rsidRPr="00B25EFF">
                        <w:rPr>
                          <w:rFonts w:eastAsia="宋体" w:hint="eastAsia"/>
                          <w:sz w:val="21"/>
                          <w:szCs w:val="16"/>
                          <w:lang w:eastAsia="zh-CN"/>
                        </w:rPr>
                        <w:t>to-be-</w:t>
                      </w:r>
                      <w:r w:rsidRPr="00B25EFF">
                        <w:rPr>
                          <w:rFonts w:eastAsia="宋体"/>
                          <w:sz w:val="21"/>
                          <w:szCs w:val="16"/>
                        </w:rPr>
                        <w:t>specified model</w:t>
                      </w:r>
                      <w:r w:rsidRPr="00B25EFF">
                        <w:rPr>
                          <w:rFonts w:eastAsia="宋体" w:hint="eastAsia"/>
                          <w:sz w:val="21"/>
                          <w:szCs w:val="16"/>
                          <w:lang w:eastAsia="zh-CN"/>
                        </w:rPr>
                        <w:t>, if specified,</w:t>
                      </w:r>
                      <w:r w:rsidRPr="00B25EFF">
                        <w:rPr>
                          <w:rFonts w:eastAsia="宋体"/>
                          <w:sz w:val="21"/>
                          <w:szCs w:val="16"/>
                        </w:rPr>
                        <w:t xml:space="preserve"> </w:t>
                      </w:r>
                      <w:r w:rsidRPr="00B25EFF">
                        <w:rPr>
                          <w:rFonts w:eastAsia="宋体" w:hint="eastAsia"/>
                          <w:sz w:val="21"/>
                          <w:szCs w:val="16"/>
                          <w:lang w:eastAsia="zh-CN"/>
                        </w:rPr>
                        <w:t xml:space="preserve">for </w:t>
                      </w:r>
                      <w:r w:rsidRPr="00B25EFF">
                        <w:rPr>
                          <w:rFonts w:eastAsia="宋体"/>
                          <w:sz w:val="21"/>
                          <w:szCs w:val="16"/>
                        </w:rPr>
                        <w:t xml:space="preserve">performance </w:t>
                      </w:r>
                      <w:r w:rsidRPr="00B25EFF">
                        <w:rPr>
                          <w:rFonts w:eastAsia="宋体" w:hint="eastAsia"/>
                          <w:sz w:val="21"/>
                          <w:szCs w:val="16"/>
                          <w:lang w:eastAsia="zh-CN"/>
                        </w:rPr>
                        <w:t>requirements in</w:t>
                      </w:r>
                      <w:r w:rsidRPr="00B25EFF">
                        <w:rPr>
                          <w:rFonts w:eastAsia="宋体"/>
                          <w:sz w:val="21"/>
                          <w:szCs w:val="16"/>
                        </w:rPr>
                        <w:t xml:space="preserve"> RAN4.</w:t>
                      </w:r>
                    </w:p>
                    <w:p w14:paraId="04C1B81E" w14:textId="77777777" w:rsidR="00FF2E30" w:rsidRPr="00B25EFF" w:rsidRDefault="00FF2E30" w:rsidP="00FF2E30">
                      <w:pPr>
                        <w:pStyle w:val="aff9"/>
                        <w:numPr>
                          <w:ilvl w:val="0"/>
                          <w:numId w:val="31"/>
                        </w:numPr>
                        <w:tabs>
                          <w:tab w:val="num" w:pos="720"/>
                        </w:tabs>
                        <w:suppressAutoHyphens/>
                        <w:spacing w:after="180"/>
                        <w:ind w:leftChars="0"/>
                        <w:contextualSpacing/>
                        <w:rPr>
                          <w:rFonts w:eastAsia="宋体" w:hint="eastAsia"/>
                          <w:sz w:val="21"/>
                          <w:szCs w:val="16"/>
                        </w:rPr>
                      </w:pPr>
                      <w:r w:rsidRPr="00B25EFF">
                        <w:rPr>
                          <w:rFonts w:eastAsia="宋体"/>
                          <w:sz w:val="21"/>
                          <w:szCs w:val="16"/>
                        </w:rPr>
                        <w:t>Direction A with standardized model parameter / dataset exchange from NW-side to UE-side may achieve</w:t>
                      </w:r>
                      <w:r w:rsidRPr="00B25EFF">
                        <w:rPr>
                          <w:rFonts w:eastAsia="宋体"/>
                          <w:strike/>
                          <w:sz w:val="21"/>
                          <w:szCs w:val="16"/>
                        </w:rPr>
                        <w:t>s</w:t>
                      </w:r>
                      <w:r w:rsidRPr="00B25EFF">
                        <w:rPr>
                          <w:rFonts w:eastAsia="宋体"/>
                          <w:sz w:val="21"/>
                          <w:szCs w:val="16"/>
                        </w:rPr>
                        <w:t xml:space="preserve"> better performance</w:t>
                      </w:r>
                      <w:r w:rsidRPr="00B25EFF">
                        <w:rPr>
                          <w:rFonts w:eastAsia="宋体" w:hint="eastAsia"/>
                          <w:sz w:val="21"/>
                          <w:szCs w:val="16"/>
                          <w:lang w:eastAsia="zh-CN"/>
                        </w:rPr>
                        <w:t>.</w:t>
                      </w:r>
                    </w:p>
                  </w:txbxContent>
                </v:textbox>
                <w10:wrap type="topAndBottom"/>
              </v:shape>
            </w:pict>
          </mc:Fallback>
        </mc:AlternateContent>
      </w:r>
      <w:r w:rsidR="00024BC0" w:rsidRPr="00FF2E30">
        <w:rPr>
          <w:rFonts w:eastAsia="宋体" w:hint="eastAsia"/>
          <w:sz w:val="22"/>
          <w:szCs w:val="22"/>
          <w:lang w:val="en-US" w:eastAsia="zh-CN"/>
        </w:rPr>
        <w:t xml:space="preserve">At RAN1 #120 meetings, the </w:t>
      </w:r>
      <w:r w:rsidR="009111C4">
        <w:rPr>
          <w:rFonts w:eastAsia="宋体" w:hint="eastAsia"/>
          <w:sz w:val="22"/>
          <w:szCs w:val="22"/>
          <w:lang w:val="en-US" w:eastAsia="zh-CN"/>
        </w:rPr>
        <w:t xml:space="preserve">conclusions on </w:t>
      </w:r>
      <w:r w:rsidR="00962C1C" w:rsidRPr="00FF2E30">
        <w:rPr>
          <w:rFonts w:eastAsia="宋体" w:hint="eastAsia"/>
          <w:sz w:val="22"/>
          <w:szCs w:val="22"/>
          <w:lang w:val="en-US" w:eastAsia="zh-CN"/>
        </w:rPr>
        <w:t xml:space="preserve">Direction C and Direction A </w:t>
      </w:r>
      <w:r w:rsidR="009111C4">
        <w:rPr>
          <w:rFonts w:eastAsia="宋体" w:hint="eastAsia"/>
          <w:sz w:val="22"/>
          <w:szCs w:val="22"/>
          <w:lang w:val="en-US" w:eastAsia="zh-CN"/>
        </w:rPr>
        <w:t xml:space="preserve">were drawn </w:t>
      </w:r>
      <w:r w:rsidR="00962C1C" w:rsidRPr="00FF2E30">
        <w:rPr>
          <w:rFonts w:eastAsia="宋体" w:hint="eastAsia"/>
          <w:sz w:val="22"/>
          <w:szCs w:val="22"/>
          <w:lang w:val="en-US" w:eastAsia="zh-CN"/>
        </w:rPr>
        <w:t>as follows [6]</w:t>
      </w:r>
      <w:r w:rsidR="00CE292E" w:rsidRPr="00FF2E30">
        <w:rPr>
          <w:rFonts w:eastAsia="宋体" w:hint="eastAsia"/>
          <w:sz w:val="22"/>
          <w:szCs w:val="22"/>
          <w:lang w:val="en-US" w:eastAsia="zh-CN"/>
        </w:rPr>
        <w:t>.</w:t>
      </w:r>
      <w:r w:rsidR="00DD3AA8" w:rsidRPr="00FF2E30">
        <w:rPr>
          <w:rFonts w:eastAsia="宋体" w:hint="eastAsia"/>
          <w:sz w:val="22"/>
          <w:szCs w:val="22"/>
          <w:lang w:val="en-US" w:eastAsia="zh-CN"/>
        </w:rPr>
        <w:t xml:space="preserve"> </w:t>
      </w:r>
    </w:p>
    <w:p w14:paraId="35374FC8" w14:textId="6C901272" w:rsidR="00BD5968" w:rsidRDefault="00746799" w:rsidP="003A0B3B">
      <w:pPr>
        <w:ind w:firstLineChars="200" w:firstLine="480"/>
        <w:rPr>
          <w:rFonts w:eastAsia="宋体"/>
          <w:sz w:val="22"/>
          <w:szCs w:val="22"/>
          <w:lang w:val="en-US" w:eastAsia="zh-CN"/>
        </w:rPr>
      </w:pPr>
      <w:r w:rsidRPr="00AF0A0C">
        <w:rPr>
          <w:rFonts w:eastAsia="宋体"/>
          <w:noProof/>
        </w:rPr>
        <mc:AlternateContent>
          <mc:Choice Requires="wps">
            <w:drawing>
              <wp:anchor distT="0" distB="0" distL="114300" distR="114300" simplePos="0" relativeHeight="251658240" behindDoc="0" locked="0" layoutInCell="1" allowOverlap="1" wp14:anchorId="7B0CD3BF" wp14:editId="1221DC05">
                <wp:simplePos x="0" y="0"/>
                <wp:positionH relativeFrom="column">
                  <wp:posOffset>241935</wp:posOffset>
                </wp:positionH>
                <wp:positionV relativeFrom="paragraph">
                  <wp:posOffset>1905</wp:posOffset>
                </wp:positionV>
                <wp:extent cx="5835600" cy="5842800"/>
                <wp:effectExtent l="0" t="0" r="13335" b="26035"/>
                <wp:wrapTopAndBottom/>
                <wp:docPr id="457186065" name="文本框 457186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00" cy="5842800"/>
                        </a:xfrm>
                        <a:prstGeom prst="rect">
                          <a:avLst/>
                        </a:prstGeom>
                        <a:solidFill>
                          <a:srgbClr val="FFFFFF"/>
                        </a:solidFill>
                        <a:ln w="9525">
                          <a:solidFill>
                            <a:srgbClr val="000000"/>
                          </a:solidFill>
                          <a:miter lim="800000"/>
                          <a:headEnd/>
                          <a:tailEnd/>
                        </a:ln>
                      </wps:spPr>
                      <wps:txbx>
                        <w:txbxContent>
                          <w:p w14:paraId="719ABDBB" w14:textId="77777777" w:rsidR="00B25EFF" w:rsidRPr="00B25EFF" w:rsidRDefault="00B25EFF" w:rsidP="00B25EFF">
                            <w:pPr>
                              <w:rPr>
                                <w:rFonts w:eastAsia="等线"/>
                                <w:sz w:val="21"/>
                                <w:szCs w:val="16"/>
                                <w:lang w:eastAsia="zh-CN"/>
                              </w:rPr>
                            </w:pPr>
                            <w:r w:rsidRPr="00B25EFF">
                              <w:rPr>
                                <w:rFonts w:eastAsia="等线" w:hint="eastAsia"/>
                                <w:sz w:val="21"/>
                                <w:szCs w:val="16"/>
                                <w:lang w:eastAsia="zh-CN"/>
                              </w:rPr>
                              <w:t>Conclusion</w:t>
                            </w:r>
                          </w:p>
                          <w:p w14:paraId="586DA8C4" w14:textId="77777777" w:rsidR="00B25EFF" w:rsidRPr="00B25EFF" w:rsidRDefault="00B25EFF" w:rsidP="00B25EFF">
                            <w:pPr>
                              <w:pStyle w:val="aff9"/>
                              <w:numPr>
                                <w:ilvl w:val="0"/>
                                <w:numId w:val="31"/>
                              </w:numPr>
                              <w:tabs>
                                <w:tab w:val="num" w:pos="720"/>
                              </w:tabs>
                              <w:suppressAutoHyphens/>
                              <w:spacing w:after="180"/>
                              <w:ind w:leftChars="0"/>
                              <w:contextualSpacing/>
                              <w:rPr>
                                <w:rFonts w:eastAsia="宋体"/>
                                <w:sz w:val="21"/>
                                <w:szCs w:val="16"/>
                              </w:rPr>
                            </w:pPr>
                            <w:r w:rsidRPr="00B25EFF">
                              <w:rPr>
                                <w:rFonts w:eastAsia="宋体"/>
                                <w:sz w:val="21"/>
                                <w:szCs w:val="16"/>
                              </w:rPr>
                              <w:t xml:space="preserve">Direction C with standardized model ensures a minimum performance requirement. </w:t>
                            </w:r>
                          </w:p>
                          <w:p w14:paraId="01F04E89" w14:textId="77777777" w:rsidR="00B25EFF" w:rsidRPr="00B25EFF" w:rsidRDefault="00B25EFF" w:rsidP="00B25EFF">
                            <w:pPr>
                              <w:pStyle w:val="aff9"/>
                              <w:numPr>
                                <w:ilvl w:val="1"/>
                                <w:numId w:val="31"/>
                              </w:numPr>
                              <w:tabs>
                                <w:tab w:val="num" w:pos="1440"/>
                              </w:tabs>
                              <w:suppressAutoHyphens/>
                              <w:spacing w:after="180"/>
                              <w:ind w:leftChars="0"/>
                              <w:contextualSpacing/>
                              <w:rPr>
                                <w:rFonts w:eastAsia="宋体"/>
                                <w:sz w:val="21"/>
                                <w:szCs w:val="16"/>
                              </w:rPr>
                            </w:pPr>
                            <w:r w:rsidRPr="00B25EFF">
                              <w:rPr>
                                <w:rFonts w:eastAsia="宋体"/>
                                <w:sz w:val="21"/>
                                <w:szCs w:val="16"/>
                              </w:rPr>
                              <w:t xml:space="preserve">The </w:t>
                            </w:r>
                            <w:r w:rsidRPr="00B25EFF">
                              <w:rPr>
                                <w:rFonts w:eastAsia="宋体" w:hint="eastAsia"/>
                                <w:sz w:val="21"/>
                                <w:szCs w:val="16"/>
                                <w:lang w:eastAsia="zh-CN"/>
                              </w:rPr>
                              <w:t xml:space="preserve">so called </w:t>
                            </w:r>
                            <w:r w:rsidRPr="00B25EFF">
                              <w:rPr>
                                <w:rFonts w:eastAsia="宋体"/>
                                <w:sz w:val="21"/>
                                <w:szCs w:val="16"/>
                              </w:rPr>
                              <w:t xml:space="preserve">fully specified reference model </w:t>
                            </w:r>
                            <w:r w:rsidRPr="00B25EFF">
                              <w:rPr>
                                <w:rFonts w:eastAsia="宋体" w:hint="eastAsia"/>
                                <w:sz w:val="21"/>
                                <w:szCs w:val="16"/>
                                <w:lang w:eastAsia="zh-CN"/>
                              </w:rPr>
                              <w:t xml:space="preserve">discussed in RAN1 </w:t>
                            </w:r>
                            <w:r w:rsidRPr="00B25EFF">
                              <w:rPr>
                                <w:rFonts w:eastAsia="宋体"/>
                                <w:sz w:val="21"/>
                                <w:szCs w:val="16"/>
                              </w:rPr>
                              <w:t>for Direction C is</w:t>
                            </w:r>
                            <w:r w:rsidRPr="00B25EFF">
                              <w:rPr>
                                <w:rFonts w:eastAsia="宋体" w:hint="eastAsia"/>
                                <w:sz w:val="21"/>
                                <w:szCs w:val="16"/>
                                <w:lang w:eastAsia="zh-CN"/>
                              </w:rPr>
                              <w:t xml:space="preserve"> assumed to be</w:t>
                            </w:r>
                            <w:r w:rsidRPr="00B25EFF">
                              <w:rPr>
                                <w:rFonts w:eastAsia="宋体"/>
                                <w:sz w:val="21"/>
                                <w:szCs w:val="16"/>
                              </w:rPr>
                              <w:t xml:space="preserve"> </w:t>
                            </w:r>
                            <w:r w:rsidRPr="00B25EFF">
                              <w:rPr>
                                <w:rFonts w:eastAsia="宋体" w:hint="eastAsia"/>
                                <w:sz w:val="21"/>
                                <w:szCs w:val="16"/>
                                <w:lang w:eastAsia="zh-CN"/>
                              </w:rPr>
                              <w:t xml:space="preserve">equivalent to </w:t>
                            </w:r>
                            <w:r w:rsidRPr="00B25EFF">
                              <w:rPr>
                                <w:rFonts w:eastAsia="宋体"/>
                                <w:sz w:val="21"/>
                                <w:szCs w:val="16"/>
                              </w:rPr>
                              <w:t xml:space="preserve">the </w:t>
                            </w:r>
                            <w:r w:rsidRPr="00B25EFF">
                              <w:rPr>
                                <w:rFonts w:eastAsia="宋体" w:hint="eastAsia"/>
                                <w:sz w:val="21"/>
                                <w:szCs w:val="16"/>
                                <w:lang w:eastAsia="zh-CN"/>
                              </w:rPr>
                              <w:t>to-be-</w:t>
                            </w:r>
                            <w:r w:rsidRPr="00B25EFF">
                              <w:rPr>
                                <w:rFonts w:eastAsia="宋体"/>
                                <w:sz w:val="21"/>
                                <w:szCs w:val="16"/>
                              </w:rPr>
                              <w:t>specified model</w:t>
                            </w:r>
                            <w:r w:rsidRPr="00B25EFF">
                              <w:rPr>
                                <w:rFonts w:eastAsia="宋体" w:hint="eastAsia"/>
                                <w:sz w:val="21"/>
                                <w:szCs w:val="16"/>
                                <w:lang w:eastAsia="zh-CN"/>
                              </w:rPr>
                              <w:t>, if specified,</w:t>
                            </w:r>
                            <w:r w:rsidRPr="00B25EFF">
                              <w:rPr>
                                <w:rFonts w:eastAsia="宋体"/>
                                <w:sz w:val="21"/>
                                <w:szCs w:val="16"/>
                              </w:rPr>
                              <w:t xml:space="preserve"> </w:t>
                            </w:r>
                            <w:r w:rsidRPr="00B25EFF">
                              <w:rPr>
                                <w:rFonts w:eastAsia="宋体" w:hint="eastAsia"/>
                                <w:sz w:val="21"/>
                                <w:szCs w:val="16"/>
                                <w:lang w:eastAsia="zh-CN"/>
                              </w:rPr>
                              <w:t xml:space="preserve">for </w:t>
                            </w:r>
                            <w:r w:rsidRPr="00B25EFF">
                              <w:rPr>
                                <w:rFonts w:eastAsia="宋体"/>
                                <w:sz w:val="21"/>
                                <w:szCs w:val="16"/>
                              </w:rPr>
                              <w:t xml:space="preserve">performance </w:t>
                            </w:r>
                            <w:r w:rsidRPr="00B25EFF">
                              <w:rPr>
                                <w:rFonts w:eastAsia="宋体" w:hint="eastAsia"/>
                                <w:sz w:val="21"/>
                                <w:szCs w:val="16"/>
                                <w:lang w:eastAsia="zh-CN"/>
                              </w:rPr>
                              <w:t>requirements in</w:t>
                            </w:r>
                            <w:r w:rsidRPr="00B25EFF">
                              <w:rPr>
                                <w:rFonts w:eastAsia="宋体"/>
                                <w:sz w:val="21"/>
                                <w:szCs w:val="16"/>
                              </w:rPr>
                              <w:t xml:space="preserve"> RAN4.</w:t>
                            </w:r>
                          </w:p>
                          <w:p w14:paraId="2507D1BC" w14:textId="5574D97F" w:rsidR="00746799" w:rsidRPr="00B25EFF" w:rsidRDefault="00B25EFF" w:rsidP="00B25EFF">
                            <w:pPr>
                              <w:pStyle w:val="aff9"/>
                              <w:numPr>
                                <w:ilvl w:val="0"/>
                                <w:numId w:val="31"/>
                              </w:numPr>
                              <w:tabs>
                                <w:tab w:val="num" w:pos="720"/>
                              </w:tabs>
                              <w:suppressAutoHyphens/>
                              <w:spacing w:after="180"/>
                              <w:ind w:leftChars="0"/>
                              <w:contextualSpacing/>
                              <w:rPr>
                                <w:rFonts w:eastAsia="宋体"/>
                                <w:sz w:val="21"/>
                                <w:szCs w:val="16"/>
                              </w:rPr>
                            </w:pPr>
                            <w:r w:rsidRPr="00B25EFF">
                              <w:rPr>
                                <w:rFonts w:eastAsia="宋体"/>
                                <w:sz w:val="21"/>
                                <w:szCs w:val="16"/>
                              </w:rPr>
                              <w:t>Direction A with standardized model parameter / dataset exchange from NW-side to UE-side may achieve</w:t>
                            </w:r>
                            <w:r w:rsidRPr="00B25EFF">
                              <w:rPr>
                                <w:rFonts w:eastAsia="宋体"/>
                                <w:strike/>
                                <w:sz w:val="21"/>
                                <w:szCs w:val="16"/>
                              </w:rPr>
                              <w:t>s</w:t>
                            </w:r>
                            <w:r w:rsidRPr="00B25EFF">
                              <w:rPr>
                                <w:rFonts w:eastAsia="宋体"/>
                                <w:sz w:val="21"/>
                                <w:szCs w:val="16"/>
                              </w:rPr>
                              <w:t xml:space="preserve"> better performance</w:t>
                            </w:r>
                            <w:r w:rsidRPr="00B25EFF">
                              <w:rPr>
                                <w:rFonts w:eastAsia="宋体" w:hint="eastAsia"/>
                                <w:sz w:val="21"/>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B0CD3BF" id="文本框 457186065" o:spid="_x0000_s1032" type="#_x0000_t202" style="position:absolute;left:0;text-align:left;margin-left:19.05pt;margin-top:.15pt;width:459.5pt;height:46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">
                <v:textbox style="mso-fit-shape-to-text:t">
                  <w:txbxContent>
                    <w:p w14:paraId="719ABDBB" w14:textId="77777777" w:rsidR="00B25EFF" w:rsidRPr="00B25EFF" w:rsidRDefault="00B25EFF" w:rsidP="00B25EFF">
                      <w:pPr>
                        <w:rPr>
                          <w:rFonts w:eastAsia="等线"/>
                          <w:sz w:val="21"/>
                          <w:szCs w:val="16"/>
                          <w:lang w:eastAsia="zh-CN"/>
                        </w:rPr>
                      </w:pPr>
                      <w:r w:rsidRPr="00B25EFF">
                        <w:rPr>
                          <w:rFonts w:eastAsia="等线" w:hint="eastAsia"/>
                          <w:sz w:val="21"/>
                          <w:szCs w:val="16"/>
                          <w:lang w:eastAsia="zh-CN"/>
                        </w:rPr>
                        <w:t>Conclusion</w:t>
                      </w:r>
                    </w:p>
                    <w:p w14:paraId="586DA8C4" w14:textId="77777777" w:rsidR="00B25EFF" w:rsidRPr="00B25EFF" w:rsidRDefault="00B25EFF" w:rsidP="00B25EFF">
                      <w:pPr>
                        <w:pStyle w:val="aff9"/>
                        <w:numPr>
                          <w:ilvl w:val="0"/>
                          <w:numId w:val="31"/>
                        </w:numPr>
                        <w:tabs>
                          <w:tab w:val="num" w:pos="720"/>
                        </w:tabs>
                        <w:suppressAutoHyphens/>
                        <w:spacing w:after="180"/>
                        <w:ind w:leftChars="0"/>
                        <w:contextualSpacing/>
                        <w:rPr>
                          <w:rFonts w:eastAsia="宋体"/>
                          <w:sz w:val="21"/>
                          <w:szCs w:val="16"/>
                        </w:rPr>
                      </w:pPr>
                      <w:r w:rsidRPr="00B25EFF">
                        <w:rPr>
                          <w:rFonts w:eastAsia="宋体"/>
                          <w:sz w:val="21"/>
                          <w:szCs w:val="16"/>
                        </w:rPr>
                        <w:t xml:space="preserve">Direction C with standardized model ensures a minimum performance requirement. </w:t>
                      </w:r>
                    </w:p>
                    <w:p w14:paraId="01F04E89" w14:textId="77777777" w:rsidR="00B25EFF" w:rsidRPr="00B25EFF" w:rsidRDefault="00B25EFF" w:rsidP="00B25EFF">
                      <w:pPr>
                        <w:pStyle w:val="aff9"/>
                        <w:numPr>
                          <w:ilvl w:val="1"/>
                          <w:numId w:val="31"/>
                        </w:numPr>
                        <w:tabs>
                          <w:tab w:val="num" w:pos="1440"/>
                        </w:tabs>
                        <w:suppressAutoHyphens/>
                        <w:spacing w:after="180"/>
                        <w:ind w:leftChars="0"/>
                        <w:contextualSpacing/>
                        <w:rPr>
                          <w:rFonts w:eastAsia="宋体"/>
                          <w:sz w:val="21"/>
                          <w:szCs w:val="16"/>
                        </w:rPr>
                      </w:pPr>
                      <w:r w:rsidRPr="00B25EFF">
                        <w:rPr>
                          <w:rFonts w:eastAsia="宋体"/>
                          <w:sz w:val="21"/>
                          <w:szCs w:val="16"/>
                        </w:rPr>
                        <w:t xml:space="preserve">The </w:t>
                      </w:r>
                      <w:r w:rsidRPr="00B25EFF">
                        <w:rPr>
                          <w:rFonts w:eastAsia="宋体" w:hint="eastAsia"/>
                          <w:sz w:val="21"/>
                          <w:szCs w:val="16"/>
                          <w:lang w:eastAsia="zh-CN"/>
                        </w:rPr>
                        <w:t xml:space="preserve">so called </w:t>
                      </w:r>
                      <w:r w:rsidRPr="00B25EFF">
                        <w:rPr>
                          <w:rFonts w:eastAsia="宋体"/>
                          <w:sz w:val="21"/>
                          <w:szCs w:val="16"/>
                        </w:rPr>
                        <w:t xml:space="preserve">fully specified reference model </w:t>
                      </w:r>
                      <w:r w:rsidRPr="00B25EFF">
                        <w:rPr>
                          <w:rFonts w:eastAsia="宋体" w:hint="eastAsia"/>
                          <w:sz w:val="21"/>
                          <w:szCs w:val="16"/>
                          <w:lang w:eastAsia="zh-CN"/>
                        </w:rPr>
                        <w:t xml:space="preserve">discussed in RAN1 </w:t>
                      </w:r>
                      <w:r w:rsidRPr="00B25EFF">
                        <w:rPr>
                          <w:rFonts w:eastAsia="宋体"/>
                          <w:sz w:val="21"/>
                          <w:szCs w:val="16"/>
                        </w:rPr>
                        <w:t>for Direction C is</w:t>
                      </w:r>
                      <w:r w:rsidRPr="00B25EFF">
                        <w:rPr>
                          <w:rFonts w:eastAsia="宋体" w:hint="eastAsia"/>
                          <w:sz w:val="21"/>
                          <w:szCs w:val="16"/>
                          <w:lang w:eastAsia="zh-CN"/>
                        </w:rPr>
                        <w:t xml:space="preserve"> assumed to be</w:t>
                      </w:r>
                      <w:r w:rsidRPr="00B25EFF">
                        <w:rPr>
                          <w:rFonts w:eastAsia="宋体"/>
                          <w:sz w:val="21"/>
                          <w:szCs w:val="16"/>
                        </w:rPr>
                        <w:t xml:space="preserve"> </w:t>
                      </w:r>
                      <w:r w:rsidRPr="00B25EFF">
                        <w:rPr>
                          <w:rFonts w:eastAsia="宋体" w:hint="eastAsia"/>
                          <w:sz w:val="21"/>
                          <w:szCs w:val="16"/>
                          <w:lang w:eastAsia="zh-CN"/>
                        </w:rPr>
                        <w:t xml:space="preserve">equivalent to </w:t>
                      </w:r>
                      <w:r w:rsidRPr="00B25EFF">
                        <w:rPr>
                          <w:rFonts w:eastAsia="宋体"/>
                          <w:sz w:val="21"/>
                          <w:szCs w:val="16"/>
                        </w:rPr>
                        <w:t xml:space="preserve">the </w:t>
                      </w:r>
                      <w:r w:rsidRPr="00B25EFF">
                        <w:rPr>
                          <w:rFonts w:eastAsia="宋体" w:hint="eastAsia"/>
                          <w:sz w:val="21"/>
                          <w:szCs w:val="16"/>
                          <w:lang w:eastAsia="zh-CN"/>
                        </w:rPr>
                        <w:t>to-be-</w:t>
                      </w:r>
                      <w:r w:rsidRPr="00B25EFF">
                        <w:rPr>
                          <w:rFonts w:eastAsia="宋体"/>
                          <w:sz w:val="21"/>
                          <w:szCs w:val="16"/>
                        </w:rPr>
                        <w:t>specified model</w:t>
                      </w:r>
                      <w:r w:rsidRPr="00B25EFF">
                        <w:rPr>
                          <w:rFonts w:eastAsia="宋体" w:hint="eastAsia"/>
                          <w:sz w:val="21"/>
                          <w:szCs w:val="16"/>
                          <w:lang w:eastAsia="zh-CN"/>
                        </w:rPr>
                        <w:t>, if specified,</w:t>
                      </w:r>
                      <w:r w:rsidRPr="00B25EFF">
                        <w:rPr>
                          <w:rFonts w:eastAsia="宋体"/>
                          <w:sz w:val="21"/>
                          <w:szCs w:val="16"/>
                        </w:rPr>
                        <w:t xml:space="preserve"> </w:t>
                      </w:r>
                      <w:r w:rsidRPr="00B25EFF">
                        <w:rPr>
                          <w:rFonts w:eastAsia="宋体" w:hint="eastAsia"/>
                          <w:sz w:val="21"/>
                          <w:szCs w:val="16"/>
                          <w:lang w:eastAsia="zh-CN"/>
                        </w:rPr>
                        <w:t xml:space="preserve">for </w:t>
                      </w:r>
                      <w:r w:rsidRPr="00B25EFF">
                        <w:rPr>
                          <w:rFonts w:eastAsia="宋体"/>
                          <w:sz w:val="21"/>
                          <w:szCs w:val="16"/>
                        </w:rPr>
                        <w:t xml:space="preserve">performance </w:t>
                      </w:r>
                      <w:r w:rsidRPr="00B25EFF">
                        <w:rPr>
                          <w:rFonts w:eastAsia="宋体" w:hint="eastAsia"/>
                          <w:sz w:val="21"/>
                          <w:szCs w:val="16"/>
                          <w:lang w:eastAsia="zh-CN"/>
                        </w:rPr>
                        <w:t>requirements in</w:t>
                      </w:r>
                      <w:r w:rsidRPr="00B25EFF">
                        <w:rPr>
                          <w:rFonts w:eastAsia="宋体"/>
                          <w:sz w:val="21"/>
                          <w:szCs w:val="16"/>
                        </w:rPr>
                        <w:t xml:space="preserve"> RAN4.</w:t>
                      </w:r>
                    </w:p>
                    <w:p w14:paraId="2507D1BC" w14:textId="5574D97F" w:rsidR="00746799" w:rsidRPr="00B25EFF" w:rsidRDefault="00B25EFF" w:rsidP="00B25EFF">
                      <w:pPr>
                        <w:pStyle w:val="aff9"/>
                        <w:numPr>
                          <w:ilvl w:val="0"/>
                          <w:numId w:val="31"/>
                        </w:numPr>
                        <w:tabs>
                          <w:tab w:val="num" w:pos="720"/>
                        </w:tabs>
                        <w:suppressAutoHyphens/>
                        <w:spacing w:after="180"/>
                        <w:ind w:leftChars="0"/>
                        <w:contextualSpacing/>
                        <w:rPr>
                          <w:rFonts w:eastAsia="宋体" w:hint="eastAsia"/>
                          <w:sz w:val="21"/>
                          <w:szCs w:val="16"/>
                        </w:rPr>
                      </w:pPr>
                      <w:r w:rsidRPr="00B25EFF">
                        <w:rPr>
                          <w:rFonts w:eastAsia="宋体"/>
                          <w:sz w:val="21"/>
                          <w:szCs w:val="16"/>
                        </w:rPr>
                        <w:t>Direction A with standardized model parameter / dataset exchange from NW-side to UE-side may achieve</w:t>
                      </w:r>
                      <w:r w:rsidRPr="00B25EFF">
                        <w:rPr>
                          <w:rFonts w:eastAsia="宋体"/>
                          <w:strike/>
                          <w:sz w:val="21"/>
                          <w:szCs w:val="16"/>
                        </w:rPr>
                        <w:t>s</w:t>
                      </w:r>
                      <w:r w:rsidRPr="00B25EFF">
                        <w:rPr>
                          <w:rFonts w:eastAsia="宋体"/>
                          <w:sz w:val="21"/>
                          <w:szCs w:val="16"/>
                        </w:rPr>
                        <w:t xml:space="preserve"> better performance</w:t>
                      </w:r>
                      <w:r w:rsidRPr="00B25EFF">
                        <w:rPr>
                          <w:rFonts w:eastAsia="宋体" w:hint="eastAsia"/>
                          <w:sz w:val="21"/>
                          <w:szCs w:val="16"/>
                          <w:lang w:eastAsia="zh-CN"/>
                        </w:rPr>
                        <w:t>.</w:t>
                      </w:r>
                    </w:p>
                  </w:txbxContent>
                </v:textbox>
                <w10:wrap type="topAndBottom"/>
              </v:shape>
            </w:pict>
          </mc:Fallback>
        </mc:AlternateContent>
      </w:r>
      <w:r w:rsidR="00BB3F5B">
        <w:rPr>
          <w:rFonts w:eastAsia="宋体" w:hint="eastAsia"/>
          <w:sz w:val="22"/>
          <w:szCs w:val="22"/>
          <w:lang w:val="en-US" w:eastAsia="zh-CN"/>
        </w:rPr>
        <w:t xml:space="preserve">Based </w:t>
      </w:r>
      <w:r w:rsidR="00BB3F5B">
        <w:rPr>
          <w:rFonts w:eastAsia="宋体"/>
          <w:sz w:val="22"/>
          <w:szCs w:val="22"/>
          <w:lang w:val="en-US" w:eastAsia="zh-CN"/>
        </w:rPr>
        <w:t>on the</w:t>
      </w:r>
      <w:r w:rsidR="00BB3F5B">
        <w:rPr>
          <w:rFonts w:eastAsia="宋体" w:hint="eastAsia"/>
          <w:sz w:val="22"/>
          <w:szCs w:val="22"/>
          <w:lang w:val="en-US" w:eastAsia="zh-CN"/>
        </w:rPr>
        <w:t xml:space="preserve"> RAN1 conclusions, Direction C can serve as a baseline solution </w:t>
      </w:r>
      <w:r w:rsidR="00CB4096">
        <w:rPr>
          <w:rFonts w:eastAsia="宋体" w:hint="eastAsia"/>
          <w:sz w:val="22"/>
          <w:szCs w:val="22"/>
          <w:lang w:val="en-US" w:eastAsia="zh-CN"/>
        </w:rPr>
        <w:t xml:space="preserve">to provide a benchmark performance without inter-vendor complexities. Therefore, it should be considered for the normative work. Besides, some additional benefits can be offered by adopting Direction C, which are </w:t>
      </w:r>
      <w:r w:rsidR="00BD5968">
        <w:rPr>
          <w:rFonts w:eastAsia="宋体" w:hint="eastAsia"/>
          <w:sz w:val="22"/>
          <w:szCs w:val="22"/>
          <w:lang w:val="en-US" w:eastAsia="zh-CN"/>
        </w:rPr>
        <w:t xml:space="preserve">discussed </w:t>
      </w:r>
      <w:r w:rsidR="00BD5968">
        <w:rPr>
          <w:rFonts w:eastAsia="宋体"/>
          <w:sz w:val="22"/>
          <w:szCs w:val="22"/>
          <w:lang w:val="en-US" w:eastAsia="zh-CN"/>
        </w:rPr>
        <w:t>as follows</w:t>
      </w:r>
      <w:r w:rsidR="00BD5968">
        <w:rPr>
          <w:rFonts w:eastAsia="宋体" w:hint="eastAsia"/>
          <w:sz w:val="22"/>
          <w:szCs w:val="22"/>
          <w:lang w:val="en-US" w:eastAsia="zh-CN"/>
        </w:rPr>
        <w:t>.</w:t>
      </w:r>
    </w:p>
    <w:p w14:paraId="25FC88B8" w14:textId="6B6E639D" w:rsidR="00BD5968" w:rsidRDefault="00BD5968" w:rsidP="00BD5968">
      <w:pPr>
        <w:ind w:firstLine="440"/>
        <w:rPr>
          <w:rFonts w:eastAsia="宋体"/>
          <w:sz w:val="22"/>
          <w:szCs w:val="22"/>
          <w:lang w:val="en-US" w:eastAsia="zh-CN"/>
        </w:rPr>
      </w:pPr>
      <w:r>
        <w:rPr>
          <w:rFonts w:eastAsia="宋体" w:hint="eastAsia"/>
          <w:sz w:val="22"/>
          <w:szCs w:val="22"/>
          <w:lang w:val="en-US" w:eastAsia="zh-CN"/>
        </w:rPr>
        <w:t xml:space="preserve">For </w:t>
      </w:r>
      <w:r w:rsidRPr="00076A3D">
        <w:rPr>
          <w:rFonts w:eastAsia="宋体"/>
          <w:sz w:val="22"/>
          <w:szCs w:val="22"/>
          <w:lang w:val="en-US" w:eastAsia="zh-CN"/>
        </w:rPr>
        <w:t>Option 3</w:t>
      </w:r>
      <w:r>
        <w:rPr>
          <w:rFonts w:eastAsia="宋体" w:hint="eastAsia"/>
          <w:sz w:val="22"/>
          <w:szCs w:val="22"/>
          <w:lang w:val="en-US" w:eastAsia="zh-CN"/>
        </w:rPr>
        <w:t xml:space="preserve">a-1, the model structure or partial of the weights/parameters of the reference models can be used. When these have been specified </w:t>
      </w:r>
      <w:r>
        <w:rPr>
          <w:rFonts w:eastAsia="宋体"/>
          <w:sz w:val="22"/>
          <w:szCs w:val="22"/>
          <w:lang w:val="en-US" w:eastAsia="zh-CN"/>
        </w:rPr>
        <w:t>following</w:t>
      </w:r>
      <w:r>
        <w:rPr>
          <w:rFonts w:eastAsia="宋体" w:hint="eastAsia"/>
          <w:sz w:val="22"/>
          <w:szCs w:val="22"/>
          <w:lang w:val="en-US" w:eastAsia="zh-CN"/>
        </w:rPr>
        <w:t xml:space="preserve"> </w:t>
      </w:r>
      <w:r>
        <w:rPr>
          <w:rFonts w:eastAsia="宋体"/>
          <w:sz w:val="22"/>
          <w:szCs w:val="22"/>
          <w:lang w:val="en-US" w:eastAsia="zh-CN"/>
        </w:rPr>
        <w:t>the</w:t>
      </w:r>
      <w:r>
        <w:rPr>
          <w:rFonts w:eastAsia="宋体" w:hint="eastAsia"/>
          <w:sz w:val="22"/>
          <w:szCs w:val="22"/>
          <w:lang w:val="en-US" w:eastAsia="zh-CN"/>
        </w:rPr>
        <w:t xml:space="preserve"> Option 1 approach, the additional standardization complexity for specifying model </w:t>
      </w:r>
      <w:r>
        <w:rPr>
          <w:rFonts w:eastAsia="宋体"/>
          <w:sz w:val="22"/>
          <w:szCs w:val="22"/>
          <w:lang w:val="en-US" w:eastAsia="zh-CN"/>
        </w:rPr>
        <w:t>structures</w:t>
      </w:r>
      <w:r>
        <w:rPr>
          <w:rFonts w:eastAsia="宋体" w:hint="eastAsia"/>
          <w:sz w:val="22"/>
          <w:szCs w:val="22"/>
          <w:lang w:val="en-US" w:eastAsia="zh-CN"/>
        </w:rPr>
        <w:t xml:space="preserve"> or partial model parameters </w:t>
      </w:r>
      <w:r>
        <w:rPr>
          <w:rFonts w:eastAsia="宋体"/>
          <w:sz w:val="22"/>
          <w:szCs w:val="22"/>
          <w:lang w:val="en-US" w:eastAsia="zh-CN"/>
        </w:rPr>
        <w:t>is</w:t>
      </w:r>
      <w:r>
        <w:rPr>
          <w:rFonts w:eastAsia="宋体" w:hint="eastAsia"/>
          <w:sz w:val="22"/>
          <w:szCs w:val="22"/>
          <w:lang w:val="en-US" w:eastAsia="zh-CN"/>
        </w:rPr>
        <w:t xml:space="preserve"> marginal, which reduces the </w:t>
      </w:r>
      <w:r>
        <w:rPr>
          <w:rFonts w:eastAsiaTheme="minorEastAsia"/>
          <w:sz w:val="22"/>
          <w:szCs w:val="22"/>
          <w:lang w:val="en-US"/>
        </w:rPr>
        <w:t>standardization</w:t>
      </w:r>
      <w:r>
        <w:rPr>
          <w:rFonts w:eastAsiaTheme="minorEastAsia" w:hint="eastAsia"/>
          <w:sz w:val="22"/>
          <w:szCs w:val="22"/>
          <w:lang w:val="en-US"/>
        </w:rPr>
        <w:t xml:space="preserve"> effort</w:t>
      </w:r>
      <w:r>
        <w:rPr>
          <w:rFonts w:eastAsia="宋体" w:hint="eastAsia"/>
          <w:sz w:val="22"/>
          <w:szCs w:val="22"/>
          <w:lang w:val="en-US" w:eastAsia="zh-CN"/>
        </w:rPr>
        <w:t>.</w:t>
      </w:r>
    </w:p>
    <w:p w14:paraId="6415C53F" w14:textId="320FBEA1" w:rsidR="00BD5968" w:rsidRPr="00493A94" w:rsidRDefault="00BD5968" w:rsidP="00BD5968">
      <w:pPr>
        <w:ind w:firstLine="440"/>
        <w:rPr>
          <w:rFonts w:eastAsia="宋体"/>
          <w:sz w:val="22"/>
          <w:szCs w:val="22"/>
          <w:lang w:val="en-US" w:eastAsia="zh-CN"/>
        </w:rPr>
      </w:pPr>
      <w:r>
        <w:rPr>
          <w:rFonts w:eastAsia="宋体" w:hint="eastAsia"/>
          <w:sz w:val="22"/>
          <w:szCs w:val="22"/>
          <w:lang w:val="en-US" w:eastAsia="zh-CN"/>
        </w:rPr>
        <w:t xml:space="preserve">Option 3a-1 can also </w:t>
      </w:r>
      <w:r>
        <w:rPr>
          <w:rFonts w:eastAsia="宋体"/>
          <w:sz w:val="22"/>
          <w:szCs w:val="22"/>
          <w:lang w:val="en-US" w:eastAsia="zh-CN"/>
        </w:rPr>
        <w:t xml:space="preserve">adapt the field dataset </w:t>
      </w:r>
      <w:r>
        <w:rPr>
          <w:rFonts w:eastAsia="宋体" w:hint="eastAsia"/>
          <w:sz w:val="22"/>
          <w:szCs w:val="22"/>
          <w:lang w:val="en-US" w:eastAsia="zh-CN"/>
        </w:rPr>
        <w:t>based on the specified model of Direction C</w:t>
      </w:r>
      <w:r>
        <w:rPr>
          <w:rFonts w:eastAsia="宋体"/>
          <w:sz w:val="22"/>
          <w:szCs w:val="22"/>
          <w:lang w:val="en-US" w:eastAsia="zh-CN"/>
        </w:rPr>
        <w:t xml:space="preserve">. Most models can reuse the specified reference model and </w:t>
      </w:r>
      <w:r w:rsidR="00404544">
        <w:rPr>
          <w:rFonts w:eastAsia="宋体"/>
          <w:sz w:val="22"/>
          <w:szCs w:val="22"/>
          <w:lang w:val="en-US" w:eastAsia="zh-CN"/>
        </w:rPr>
        <w:t xml:space="preserve">update only a few layers flexibly based on the model transfer or </w:t>
      </w:r>
      <w:r>
        <w:rPr>
          <w:rFonts w:eastAsia="宋体"/>
          <w:sz w:val="22"/>
          <w:szCs w:val="22"/>
          <w:lang w:val="en-US" w:eastAsia="zh-CN"/>
        </w:rPr>
        <w:t xml:space="preserve">delivery. This reduces the complexity of aligning model structure assumptions and overhead for </w:t>
      </w:r>
      <w:r w:rsidR="00404544">
        <w:rPr>
          <w:rFonts w:eastAsia="宋体"/>
          <w:sz w:val="22"/>
          <w:szCs w:val="22"/>
          <w:lang w:val="en-US" w:eastAsia="zh-CN"/>
        </w:rPr>
        <w:t>exchanging model parameters</w:t>
      </w:r>
      <w:r>
        <w:rPr>
          <w:rFonts w:eastAsia="宋体"/>
          <w:sz w:val="22"/>
          <w:szCs w:val="22"/>
          <w:lang w:val="en-US" w:eastAsia="zh-CN"/>
        </w:rPr>
        <w:t xml:space="preserve"> between NW and UE</w:t>
      </w:r>
      <w:r>
        <w:rPr>
          <w:rFonts w:eastAsia="宋体" w:hint="eastAsia"/>
          <w:sz w:val="22"/>
          <w:szCs w:val="22"/>
          <w:lang w:val="en-US" w:eastAsia="zh-CN"/>
        </w:rPr>
        <w:t>.</w:t>
      </w:r>
    </w:p>
    <w:p w14:paraId="323CE9E3" w14:textId="1BC01A00" w:rsidR="00BD5968" w:rsidRDefault="00BD5968" w:rsidP="00BD5968">
      <w:pPr>
        <w:ind w:firstLine="440"/>
        <w:rPr>
          <w:rFonts w:eastAsia="宋体"/>
          <w:sz w:val="22"/>
          <w:szCs w:val="22"/>
          <w:lang w:val="en-US" w:eastAsia="zh-CN"/>
        </w:rPr>
      </w:pPr>
      <w:r>
        <w:rPr>
          <w:rFonts w:eastAsia="宋体" w:hint="eastAsia"/>
          <w:sz w:val="22"/>
          <w:szCs w:val="22"/>
          <w:lang w:val="en-US" w:eastAsia="zh-CN"/>
        </w:rPr>
        <w:t>For Option 4</w:t>
      </w:r>
      <w:r w:rsidR="00404544">
        <w:rPr>
          <w:rFonts w:eastAsia="宋体" w:hint="eastAsia"/>
          <w:sz w:val="22"/>
          <w:szCs w:val="22"/>
          <w:lang w:val="en-US" w:eastAsia="zh-CN"/>
        </w:rPr>
        <w:t>-1</w:t>
      </w:r>
      <w:r>
        <w:rPr>
          <w:rFonts w:eastAsia="宋体" w:hint="eastAsia"/>
          <w:sz w:val="22"/>
          <w:szCs w:val="22"/>
          <w:lang w:val="en-US" w:eastAsia="zh-CN"/>
        </w:rPr>
        <w:t xml:space="preserve">, </w:t>
      </w:r>
      <w:r w:rsidR="00794B8C">
        <w:rPr>
          <w:rFonts w:eastAsia="宋体" w:hint="eastAsia"/>
          <w:sz w:val="22"/>
          <w:szCs w:val="22"/>
          <w:lang w:val="en-US" w:eastAsia="zh-CN"/>
        </w:rPr>
        <w:t>i</w:t>
      </w:r>
      <w:r>
        <w:rPr>
          <w:rFonts w:eastAsia="宋体" w:hint="eastAsia"/>
          <w:sz w:val="22"/>
          <w:szCs w:val="22"/>
          <w:lang w:val="en-US" w:eastAsia="zh-CN"/>
        </w:rPr>
        <w:t>f the reference models based on Option 1 are baseline models, some fine-tuning technologies can be used with a sm</w:t>
      </w:r>
      <w:r>
        <w:rPr>
          <w:rFonts w:eastAsia="宋体"/>
          <w:sz w:val="22"/>
          <w:szCs w:val="22"/>
          <w:lang w:val="en-US" w:eastAsia="zh-CN"/>
        </w:rPr>
        <w:t>a</w:t>
      </w:r>
      <w:r>
        <w:rPr>
          <w:rFonts w:eastAsia="宋体" w:hint="eastAsia"/>
          <w:sz w:val="22"/>
          <w:szCs w:val="22"/>
          <w:lang w:val="en-US" w:eastAsia="zh-CN"/>
        </w:rPr>
        <w:t xml:space="preserve">ll </w:t>
      </w:r>
      <w:r>
        <w:rPr>
          <w:rFonts w:eastAsia="宋体"/>
          <w:sz w:val="22"/>
          <w:szCs w:val="22"/>
          <w:lang w:val="en-US" w:eastAsia="zh-CN"/>
        </w:rPr>
        <w:t>amount</w:t>
      </w:r>
      <w:r>
        <w:rPr>
          <w:rFonts w:eastAsia="宋体" w:hint="eastAsia"/>
          <w:sz w:val="22"/>
          <w:szCs w:val="22"/>
          <w:lang w:val="en-US" w:eastAsia="zh-CN"/>
        </w:rPr>
        <w:t xml:space="preserve"> of data to </w:t>
      </w:r>
      <w:r>
        <w:rPr>
          <w:rFonts w:eastAsia="宋体"/>
          <w:sz w:val="22"/>
          <w:szCs w:val="22"/>
          <w:lang w:val="en-US" w:eastAsia="zh-CN"/>
        </w:rPr>
        <w:t>optimize</w:t>
      </w:r>
      <w:r>
        <w:rPr>
          <w:rFonts w:eastAsia="宋体" w:hint="eastAsia"/>
          <w:sz w:val="22"/>
          <w:szCs w:val="22"/>
          <w:lang w:val="en-US" w:eastAsia="zh-CN"/>
        </w:rPr>
        <w:t xml:space="preserve"> the model performance. Then, the overhead of the dataset exchange is controlled. The small size </w:t>
      </w:r>
      <w:r>
        <w:rPr>
          <w:rFonts w:eastAsia="宋体"/>
          <w:sz w:val="22"/>
          <w:szCs w:val="22"/>
          <w:lang w:val="en-US" w:eastAsia="zh-CN"/>
        </w:rPr>
        <w:t>of the dataset also means that limited information is exchanged between the NW and UE sides</w:t>
      </w:r>
      <w:r>
        <w:rPr>
          <w:rFonts w:eastAsia="宋体" w:hint="eastAsia"/>
          <w:sz w:val="22"/>
          <w:szCs w:val="22"/>
          <w:lang w:val="en-US" w:eastAsia="zh-CN"/>
        </w:rPr>
        <w:t xml:space="preserve">, which </w:t>
      </w:r>
      <w:r>
        <w:rPr>
          <w:rFonts w:eastAsia="宋体"/>
          <w:sz w:val="22"/>
          <w:szCs w:val="22"/>
          <w:lang w:val="en-US" w:eastAsia="zh-CN"/>
        </w:rPr>
        <w:t xml:space="preserve">alleviates the risk of </w:t>
      </w:r>
      <w:r>
        <w:rPr>
          <w:rFonts w:eastAsia="宋体" w:hint="eastAsia"/>
          <w:sz w:val="22"/>
          <w:szCs w:val="22"/>
          <w:lang w:val="en-US" w:eastAsia="zh-CN"/>
        </w:rPr>
        <w:t>disclosing</w:t>
      </w:r>
      <w:r>
        <w:rPr>
          <w:rFonts w:eastAsia="宋体"/>
          <w:sz w:val="22"/>
          <w:szCs w:val="22"/>
          <w:lang w:val="en-US" w:eastAsia="zh-CN"/>
        </w:rPr>
        <w:t xml:space="preserve"> proprietary information</w:t>
      </w:r>
      <w:r>
        <w:rPr>
          <w:rFonts w:eastAsia="宋体" w:hint="eastAsia"/>
          <w:sz w:val="22"/>
          <w:szCs w:val="22"/>
          <w:lang w:val="en-US" w:eastAsia="zh-CN"/>
        </w:rPr>
        <w:t>.</w:t>
      </w:r>
    </w:p>
    <w:p w14:paraId="1A128204" w14:textId="18D6A8E5" w:rsidR="005D5D0F" w:rsidRDefault="002C2743" w:rsidP="005D5D0F">
      <w:pPr>
        <w:ind w:firstLineChars="200" w:firstLine="440"/>
        <w:rPr>
          <w:rFonts w:eastAsia="宋体"/>
          <w:sz w:val="22"/>
          <w:szCs w:val="22"/>
          <w:lang w:val="en-US" w:eastAsia="zh-CN"/>
        </w:rPr>
      </w:pPr>
      <w:r>
        <w:rPr>
          <w:rFonts w:eastAsia="宋体" w:hint="eastAsia"/>
          <w:sz w:val="22"/>
          <w:szCs w:val="22"/>
          <w:lang w:val="en-US" w:eastAsia="zh-CN"/>
        </w:rPr>
        <w:t>It has been concluded that Direction A can achieve better performance</w:t>
      </w:r>
      <w:r w:rsidR="001509E4">
        <w:rPr>
          <w:rFonts w:eastAsia="宋体" w:hint="eastAsia"/>
          <w:sz w:val="22"/>
          <w:szCs w:val="22"/>
          <w:lang w:val="en-US" w:eastAsia="zh-CN"/>
        </w:rPr>
        <w:t xml:space="preserve">, </w:t>
      </w:r>
      <w:r w:rsidR="00C2602F">
        <w:rPr>
          <w:rFonts w:eastAsia="宋体"/>
          <w:sz w:val="22"/>
          <w:szCs w:val="22"/>
          <w:lang w:val="en-US" w:eastAsia="zh-CN"/>
        </w:rPr>
        <w:t>allowing for the adaptation of</w:t>
      </w:r>
      <w:r w:rsidR="001509E4">
        <w:rPr>
          <w:rFonts w:eastAsia="宋体" w:hint="eastAsia"/>
          <w:sz w:val="22"/>
          <w:szCs w:val="22"/>
          <w:lang w:val="en-US" w:eastAsia="zh-CN"/>
        </w:rPr>
        <w:t xml:space="preserve"> field data with flexible model</w:t>
      </w:r>
      <w:r w:rsidR="00141570">
        <w:rPr>
          <w:rFonts w:eastAsia="宋体" w:hint="eastAsia"/>
          <w:sz w:val="22"/>
          <w:szCs w:val="22"/>
          <w:lang w:val="en-US" w:eastAsia="zh-CN"/>
        </w:rPr>
        <w:t>s or model parameters.</w:t>
      </w:r>
      <w:r w:rsidR="007B715D">
        <w:rPr>
          <w:rFonts w:eastAsia="宋体" w:hint="eastAsia"/>
          <w:sz w:val="22"/>
          <w:szCs w:val="22"/>
          <w:lang w:val="en-US" w:eastAsia="zh-CN"/>
        </w:rPr>
        <w:t xml:space="preserve"> </w:t>
      </w:r>
      <w:r w:rsidR="00B40D89">
        <w:rPr>
          <w:rFonts w:eastAsia="宋体"/>
          <w:sz w:val="22"/>
          <w:szCs w:val="22"/>
          <w:lang w:val="en-US" w:eastAsia="zh-CN"/>
        </w:rPr>
        <w:t>Data</w:t>
      </w:r>
      <w:r w:rsidR="008C27B6">
        <w:rPr>
          <w:rFonts w:eastAsia="宋体" w:hint="eastAsia"/>
          <w:sz w:val="22"/>
          <w:szCs w:val="22"/>
          <w:lang w:val="en-US" w:eastAsia="zh-CN"/>
        </w:rPr>
        <w:t xml:space="preserve"> </w:t>
      </w:r>
      <w:r w:rsidR="008C27B6">
        <w:rPr>
          <w:rFonts w:eastAsia="宋体"/>
          <w:sz w:val="22"/>
          <w:szCs w:val="22"/>
          <w:lang w:val="en-US" w:eastAsia="zh-CN"/>
        </w:rPr>
        <w:t>exchange</w:t>
      </w:r>
      <w:r w:rsidR="008C27B6">
        <w:rPr>
          <w:rFonts w:eastAsia="宋体" w:hint="eastAsia"/>
          <w:sz w:val="22"/>
          <w:szCs w:val="22"/>
          <w:lang w:val="en-US" w:eastAsia="zh-CN"/>
        </w:rPr>
        <w:t xml:space="preserve"> </w:t>
      </w:r>
      <w:r w:rsidR="00716B6D">
        <w:rPr>
          <w:rFonts w:eastAsia="宋体"/>
          <w:sz w:val="22"/>
          <w:szCs w:val="22"/>
          <w:lang w:val="en-US" w:eastAsia="zh-CN"/>
        </w:rPr>
        <w:t>between</w:t>
      </w:r>
      <w:r w:rsidR="00716B6D">
        <w:rPr>
          <w:rFonts w:eastAsia="宋体" w:hint="eastAsia"/>
          <w:sz w:val="22"/>
          <w:szCs w:val="22"/>
          <w:lang w:val="en-US" w:eastAsia="zh-CN"/>
        </w:rPr>
        <w:t xml:space="preserve"> the NW and UE is necessary at least for Option 4-1. </w:t>
      </w:r>
      <w:r w:rsidR="00B40D89">
        <w:rPr>
          <w:rFonts w:eastAsia="宋体" w:hint="eastAsia"/>
          <w:sz w:val="22"/>
          <w:szCs w:val="22"/>
          <w:lang w:val="en-US" w:eastAsia="zh-CN"/>
        </w:rPr>
        <w:t xml:space="preserve">As a part of the NW-side data collection, the NW may indicate </w:t>
      </w:r>
      <w:r w:rsidR="0068559F">
        <w:rPr>
          <w:rFonts w:eastAsia="宋体" w:hint="eastAsia"/>
          <w:sz w:val="22"/>
          <w:szCs w:val="22"/>
          <w:lang w:val="en-US" w:eastAsia="zh-CN"/>
        </w:rPr>
        <w:t xml:space="preserve">UE to report the </w:t>
      </w:r>
      <w:r w:rsidR="007A4868">
        <w:rPr>
          <w:rFonts w:eastAsia="宋体" w:hint="eastAsia"/>
          <w:sz w:val="22"/>
          <w:szCs w:val="22"/>
          <w:lang w:val="en-US" w:eastAsia="zh-CN"/>
        </w:rPr>
        <w:t>collected</w:t>
      </w:r>
      <w:r w:rsidR="0068559F">
        <w:rPr>
          <w:rFonts w:eastAsia="宋体" w:hint="eastAsia"/>
          <w:sz w:val="22"/>
          <w:szCs w:val="22"/>
          <w:lang w:val="en-US" w:eastAsia="zh-CN"/>
        </w:rPr>
        <w:t xml:space="preserve"> target CSI</w:t>
      </w:r>
      <w:r w:rsidR="007A4868">
        <w:rPr>
          <w:rFonts w:eastAsia="宋体"/>
          <w:sz w:val="22"/>
          <w:szCs w:val="22"/>
          <w:lang w:val="en-US" w:eastAsia="zh-CN"/>
        </w:rPr>
        <w:t xml:space="preserve">, </w:t>
      </w:r>
      <w:r w:rsidR="0066143A">
        <w:rPr>
          <w:rFonts w:eastAsia="宋体" w:hint="eastAsia"/>
          <w:sz w:val="22"/>
          <w:szCs w:val="22"/>
          <w:lang w:val="en-US" w:eastAsia="zh-CN"/>
        </w:rPr>
        <w:t>which</w:t>
      </w:r>
      <w:r w:rsidR="00957A7E">
        <w:rPr>
          <w:rFonts w:eastAsia="宋体" w:hint="eastAsia"/>
          <w:sz w:val="22"/>
          <w:szCs w:val="22"/>
          <w:lang w:val="en-US" w:eastAsia="zh-CN"/>
        </w:rPr>
        <w:t xml:space="preserve"> can be used to assemble a dataset and exchanged to UEs under </w:t>
      </w:r>
      <w:r w:rsidR="00D41409">
        <w:rPr>
          <w:rFonts w:eastAsia="宋体" w:hint="eastAsia"/>
          <w:sz w:val="22"/>
          <w:szCs w:val="22"/>
          <w:lang w:val="en-US" w:eastAsia="zh-CN"/>
        </w:rPr>
        <w:t>the detailed procedure of Option 4-1 or 3a-1 for some approaches.</w:t>
      </w:r>
      <w:r w:rsidR="001354CE">
        <w:rPr>
          <w:rFonts w:eastAsia="宋体" w:hint="eastAsia"/>
          <w:sz w:val="22"/>
          <w:szCs w:val="22"/>
          <w:lang w:val="en-US" w:eastAsia="zh-CN"/>
        </w:rPr>
        <w:t xml:space="preserve"> </w:t>
      </w:r>
      <w:r w:rsidR="00614885">
        <w:rPr>
          <w:rFonts w:eastAsia="宋体" w:hint="eastAsia"/>
          <w:sz w:val="22"/>
          <w:szCs w:val="22"/>
          <w:lang w:val="en-US" w:eastAsia="zh-CN"/>
        </w:rPr>
        <w:t>During this</w:t>
      </w:r>
      <w:r w:rsidR="00AC4A31">
        <w:rPr>
          <w:rFonts w:eastAsia="宋体" w:hint="eastAsia"/>
          <w:sz w:val="22"/>
          <w:szCs w:val="22"/>
          <w:lang w:val="en-US" w:eastAsia="zh-CN"/>
        </w:rPr>
        <w:t xml:space="preserve"> procedure, t</w:t>
      </w:r>
      <w:r w:rsidR="001354CE">
        <w:rPr>
          <w:rFonts w:eastAsia="宋体" w:hint="eastAsia"/>
          <w:sz w:val="22"/>
          <w:szCs w:val="22"/>
          <w:lang w:val="en-US" w:eastAsia="zh-CN"/>
        </w:rPr>
        <w:t xml:space="preserve">he NW </w:t>
      </w:r>
      <w:r w:rsidR="00C52754">
        <w:rPr>
          <w:rFonts w:eastAsia="宋体" w:hint="eastAsia"/>
          <w:sz w:val="22"/>
          <w:szCs w:val="22"/>
          <w:lang w:val="en-US" w:eastAsia="zh-CN"/>
        </w:rPr>
        <w:t xml:space="preserve">may </w:t>
      </w:r>
      <w:r w:rsidR="00B4249D">
        <w:rPr>
          <w:rFonts w:eastAsia="宋体"/>
          <w:sz w:val="22"/>
          <w:szCs w:val="22"/>
          <w:lang w:val="en-US" w:eastAsia="zh-CN"/>
        </w:rPr>
        <w:t>transmit the information reported by one user to another, which raises concerns about user privacy</w:t>
      </w:r>
      <w:r w:rsidR="00AC4A31">
        <w:rPr>
          <w:rFonts w:eastAsia="宋体" w:hint="eastAsia"/>
          <w:sz w:val="22"/>
          <w:szCs w:val="22"/>
          <w:lang w:val="en-US" w:eastAsia="zh-CN"/>
        </w:rPr>
        <w:t xml:space="preserve">. </w:t>
      </w:r>
      <w:r w:rsidR="007A1201">
        <w:rPr>
          <w:rFonts w:eastAsia="宋体"/>
          <w:sz w:val="22"/>
          <w:szCs w:val="22"/>
          <w:lang w:val="en-US" w:eastAsia="zh-CN"/>
        </w:rPr>
        <w:t xml:space="preserve">Additionally, prior user consent is required by law in some regions before </w:t>
      </w:r>
      <w:r w:rsidR="007A1201">
        <w:rPr>
          <w:rFonts w:eastAsia="宋体" w:hint="eastAsia"/>
          <w:sz w:val="22"/>
          <w:szCs w:val="22"/>
          <w:lang w:val="en-US" w:eastAsia="zh-CN"/>
        </w:rPr>
        <w:t xml:space="preserve">such data </w:t>
      </w:r>
      <w:r w:rsidR="00C2602F">
        <w:rPr>
          <w:rFonts w:eastAsia="宋体"/>
          <w:sz w:val="22"/>
          <w:szCs w:val="22"/>
          <w:lang w:val="en-US" w:eastAsia="zh-CN"/>
        </w:rPr>
        <w:t>exchange</w:t>
      </w:r>
      <w:r w:rsidR="008F5CC0">
        <w:rPr>
          <w:rFonts w:eastAsia="宋体" w:hint="eastAsia"/>
          <w:sz w:val="22"/>
          <w:szCs w:val="22"/>
          <w:lang w:val="en-US" w:eastAsia="zh-CN"/>
        </w:rPr>
        <w:t>.</w:t>
      </w:r>
      <w:r w:rsidR="00C63B56">
        <w:rPr>
          <w:rFonts w:eastAsia="宋体" w:hint="eastAsia"/>
          <w:sz w:val="22"/>
          <w:szCs w:val="22"/>
          <w:lang w:val="en-US" w:eastAsia="zh-CN"/>
        </w:rPr>
        <w:t xml:space="preserve"> The options in Direction A </w:t>
      </w:r>
      <w:r w:rsidR="00BE3516">
        <w:rPr>
          <w:rFonts w:eastAsia="宋体" w:hint="eastAsia"/>
          <w:sz w:val="22"/>
          <w:szCs w:val="22"/>
          <w:lang w:val="en-US" w:eastAsia="zh-CN"/>
        </w:rPr>
        <w:t xml:space="preserve">can be supported if the user privacy </w:t>
      </w:r>
      <w:r w:rsidR="005D5D0F">
        <w:rPr>
          <w:rFonts w:eastAsia="宋体"/>
          <w:sz w:val="22"/>
          <w:szCs w:val="22"/>
          <w:lang w:val="en-US" w:eastAsia="zh-CN"/>
        </w:rPr>
        <w:t>and use consent issues can be addressed through</w:t>
      </w:r>
      <w:r w:rsidR="00BE3516">
        <w:rPr>
          <w:rFonts w:eastAsia="宋体" w:hint="eastAsia"/>
          <w:sz w:val="22"/>
          <w:szCs w:val="22"/>
          <w:lang w:val="en-US" w:eastAsia="zh-CN"/>
        </w:rPr>
        <w:t xml:space="preserve"> further study.</w:t>
      </w:r>
      <w:r w:rsidR="00497269">
        <w:rPr>
          <w:rFonts w:eastAsia="宋体" w:hint="eastAsia"/>
          <w:sz w:val="22"/>
          <w:szCs w:val="22"/>
          <w:lang w:val="en-US" w:eastAsia="zh-CN"/>
        </w:rPr>
        <w:t xml:space="preserve"> </w:t>
      </w:r>
    </w:p>
    <w:p w14:paraId="4ABAB2E5" w14:textId="38689B72" w:rsidR="005D5D0F" w:rsidRPr="005D5D0F" w:rsidRDefault="005D5D0F" w:rsidP="00D031F8">
      <w:pPr>
        <w:ind w:firstLineChars="200" w:firstLine="440"/>
        <w:rPr>
          <w:rFonts w:eastAsia="宋体"/>
          <w:sz w:val="22"/>
          <w:szCs w:val="22"/>
          <w:lang w:val="en-US" w:eastAsia="zh-CN"/>
        </w:rPr>
      </w:pPr>
      <w:r>
        <w:rPr>
          <w:rFonts w:eastAsia="宋体" w:hint="eastAsia"/>
          <w:sz w:val="22"/>
          <w:szCs w:val="22"/>
          <w:lang w:val="en-US" w:eastAsia="zh-CN"/>
        </w:rPr>
        <w:t xml:space="preserve">In summary, we have the </w:t>
      </w:r>
      <w:r w:rsidR="004B7C67">
        <w:rPr>
          <w:rFonts w:eastAsia="宋体" w:hint="eastAsia"/>
          <w:sz w:val="22"/>
          <w:szCs w:val="22"/>
          <w:lang w:val="en-US" w:eastAsia="zh-CN"/>
        </w:rPr>
        <w:t xml:space="preserve">following </w:t>
      </w:r>
      <w:r w:rsidR="004B7C67">
        <w:rPr>
          <w:rFonts w:eastAsia="宋体"/>
          <w:sz w:val="22"/>
          <w:szCs w:val="22"/>
          <w:lang w:val="en-US" w:eastAsia="zh-CN"/>
        </w:rPr>
        <w:t>proposals</w:t>
      </w:r>
      <w:r w:rsidR="004B7C67">
        <w:rPr>
          <w:rFonts w:eastAsia="宋体" w:hint="eastAsia"/>
          <w:sz w:val="22"/>
          <w:szCs w:val="22"/>
          <w:lang w:val="en-US" w:eastAsia="zh-CN"/>
        </w:rPr>
        <w:t xml:space="preserve"> about the </w:t>
      </w:r>
      <w:r w:rsidR="00037C67">
        <w:rPr>
          <w:rFonts w:eastAsia="宋体" w:hint="eastAsia"/>
          <w:sz w:val="22"/>
          <w:szCs w:val="22"/>
          <w:lang w:val="en-US" w:eastAsia="zh-CN"/>
        </w:rPr>
        <w:t>recommendation</w:t>
      </w:r>
      <w:r w:rsidR="00271D80">
        <w:rPr>
          <w:rFonts w:eastAsia="宋体" w:hint="eastAsia"/>
          <w:sz w:val="22"/>
          <w:szCs w:val="22"/>
          <w:lang w:val="en-US" w:eastAsia="zh-CN"/>
        </w:rPr>
        <w:t xml:space="preserve"> of the </w:t>
      </w:r>
      <w:r w:rsidR="004B7C67">
        <w:rPr>
          <w:rFonts w:eastAsia="宋体"/>
          <w:sz w:val="22"/>
          <w:szCs w:val="22"/>
          <w:lang w:val="en-US" w:eastAsia="zh-CN"/>
        </w:rPr>
        <w:t>normative</w:t>
      </w:r>
      <w:r w:rsidR="004B7C67">
        <w:rPr>
          <w:rFonts w:eastAsia="宋体" w:hint="eastAsia"/>
          <w:sz w:val="22"/>
          <w:szCs w:val="22"/>
          <w:lang w:val="en-US" w:eastAsia="zh-CN"/>
        </w:rPr>
        <w:t xml:space="preserve"> work </w:t>
      </w:r>
      <w:r w:rsidR="00271D80">
        <w:rPr>
          <w:rFonts w:eastAsia="宋体" w:hint="eastAsia"/>
          <w:sz w:val="22"/>
          <w:szCs w:val="22"/>
          <w:lang w:val="en-US" w:eastAsia="zh-CN"/>
        </w:rPr>
        <w:t>for Direction A and C</w:t>
      </w:r>
      <w:r w:rsidR="00037C67">
        <w:rPr>
          <w:rFonts w:eastAsia="宋体" w:hint="eastAsia"/>
          <w:sz w:val="22"/>
          <w:szCs w:val="22"/>
          <w:lang w:val="en-US" w:eastAsia="zh-CN"/>
        </w:rPr>
        <w:t>.</w:t>
      </w:r>
    </w:p>
    <w:p w14:paraId="5C6FC6B4" w14:textId="16570554" w:rsidR="00122E7C" w:rsidRPr="00122E7C" w:rsidRDefault="0028734C" w:rsidP="00442641">
      <w:pPr>
        <w:rPr>
          <w:rFonts w:eastAsia="宋体"/>
          <w:b/>
          <w:bCs/>
          <w:sz w:val="22"/>
          <w:szCs w:val="22"/>
          <w:u w:val="single"/>
          <w:lang w:val="en-US" w:eastAsia="zh-CN"/>
        </w:rPr>
      </w:pPr>
      <w:r w:rsidRPr="00613745">
        <w:rPr>
          <w:rFonts w:eastAsia="宋体" w:hint="eastAsia"/>
          <w:b/>
          <w:bCs/>
          <w:sz w:val="22"/>
          <w:szCs w:val="22"/>
          <w:u w:val="single"/>
          <w:lang w:val="en-US" w:eastAsia="zh-CN"/>
        </w:rPr>
        <w:lastRenderedPageBreak/>
        <w:t>P</w:t>
      </w:r>
      <w:r w:rsidR="00122E7C" w:rsidRPr="00613745">
        <w:rPr>
          <w:rFonts w:eastAsia="宋体"/>
          <w:b/>
          <w:bCs/>
          <w:sz w:val="22"/>
          <w:szCs w:val="22"/>
          <w:u w:val="single"/>
          <w:lang w:val="en-US" w:eastAsia="zh-CN"/>
        </w:rPr>
        <w:t>roposal</w:t>
      </w:r>
      <w:r w:rsidR="00122E7C" w:rsidRPr="00613745">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5</w:t>
      </w:r>
    </w:p>
    <w:p w14:paraId="4726C98C" w14:textId="77777777" w:rsidR="00122E7C" w:rsidRPr="00813EDA" w:rsidRDefault="00122E7C" w:rsidP="006E6EC1">
      <w:pPr>
        <w:pStyle w:val="aff9"/>
        <w:numPr>
          <w:ilvl w:val="0"/>
          <w:numId w:val="33"/>
        </w:numPr>
        <w:ind w:leftChars="0"/>
        <w:rPr>
          <w:rFonts w:eastAsia="宋体"/>
          <w:b/>
          <w:bCs/>
          <w:sz w:val="22"/>
          <w:szCs w:val="22"/>
          <w:lang w:val="en-US" w:eastAsia="zh-CN"/>
        </w:rPr>
      </w:pPr>
      <w:r w:rsidRPr="00813EDA">
        <w:rPr>
          <w:rFonts w:eastAsia="宋体"/>
          <w:b/>
          <w:bCs/>
          <w:sz w:val="22"/>
          <w:szCs w:val="22"/>
          <w:lang w:val="en-US" w:eastAsia="zh-CN"/>
        </w:rPr>
        <w:t>Concluded in RAN1 that Directions A and C are needed for the normative work.</w:t>
      </w:r>
    </w:p>
    <w:p w14:paraId="360ED7C0" w14:textId="77777777" w:rsidR="00122E7C" w:rsidRPr="00813EDA" w:rsidRDefault="00122E7C" w:rsidP="006E6EC1">
      <w:pPr>
        <w:pStyle w:val="aff9"/>
        <w:numPr>
          <w:ilvl w:val="1"/>
          <w:numId w:val="33"/>
        </w:numPr>
        <w:ind w:leftChars="0"/>
        <w:rPr>
          <w:rFonts w:eastAsia="宋体"/>
          <w:b/>
          <w:bCs/>
          <w:sz w:val="22"/>
          <w:szCs w:val="22"/>
          <w:lang w:val="en-US" w:eastAsia="zh-CN"/>
        </w:rPr>
      </w:pPr>
      <w:r w:rsidRPr="00813EDA">
        <w:rPr>
          <w:rFonts w:eastAsia="宋体"/>
          <w:b/>
          <w:bCs/>
          <w:sz w:val="22"/>
          <w:szCs w:val="22"/>
          <w:lang w:val="en-US" w:eastAsia="zh-CN"/>
        </w:rPr>
        <w:t>Direction C is used for the following objectives,</w:t>
      </w:r>
    </w:p>
    <w:p w14:paraId="7277BD0F" w14:textId="77777777" w:rsidR="00122E7C" w:rsidRPr="00813EDA" w:rsidRDefault="00122E7C" w:rsidP="006E6EC1">
      <w:pPr>
        <w:pStyle w:val="aff9"/>
        <w:numPr>
          <w:ilvl w:val="2"/>
          <w:numId w:val="33"/>
        </w:numPr>
        <w:ind w:leftChars="0"/>
        <w:rPr>
          <w:rFonts w:eastAsia="宋体"/>
          <w:b/>
          <w:bCs/>
          <w:sz w:val="22"/>
          <w:szCs w:val="22"/>
          <w:lang w:val="en-US" w:eastAsia="zh-CN"/>
        </w:rPr>
      </w:pPr>
      <w:r w:rsidRPr="00813EDA">
        <w:rPr>
          <w:rFonts w:eastAsia="宋体"/>
          <w:b/>
          <w:bCs/>
          <w:sz w:val="22"/>
          <w:szCs w:val="22"/>
          <w:lang w:val="en-US" w:eastAsia="zh-CN"/>
        </w:rPr>
        <w:t>Provide a practical deployment option with minimized complexity.</w:t>
      </w:r>
    </w:p>
    <w:p w14:paraId="769CE042" w14:textId="2EF9C2DD" w:rsidR="00122E7C" w:rsidRPr="00813EDA" w:rsidRDefault="00122E7C" w:rsidP="006E6EC1">
      <w:pPr>
        <w:pStyle w:val="aff9"/>
        <w:numPr>
          <w:ilvl w:val="2"/>
          <w:numId w:val="33"/>
        </w:numPr>
        <w:ind w:leftChars="0"/>
        <w:rPr>
          <w:rFonts w:eastAsia="宋体"/>
          <w:b/>
          <w:bCs/>
          <w:sz w:val="22"/>
          <w:szCs w:val="22"/>
          <w:lang w:val="en-US" w:eastAsia="zh-CN"/>
        </w:rPr>
      </w:pPr>
      <w:r w:rsidRPr="00813EDA">
        <w:rPr>
          <w:rFonts w:eastAsia="宋体"/>
          <w:b/>
          <w:bCs/>
          <w:sz w:val="22"/>
          <w:szCs w:val="22"/>
          <w:lang w:val="en-US" w:eastAsia="zh-CN"/>
        </w:rPr>
        <w:t xml:space="preserve">Provide a baseline performance of AI/ML with simplified methods (e.g., </w:t>
      </w:r>
      <w:r w:rsidR="006C7F69">
        <w:rPr>
          <w:rFonts w:eastAsia="宋体" w:hint="eastAsia"/>
          <w:b/>
          <w:bCs/>
          <w:sz w:val="22"/>
          <w:szCs w:val="22"/>
          <w:lang w:val="en-US" w:eastAsia="zh-CN"/>
        </w:rPr>
        <w:t>model/</w:t>
      </w:r>
      <w:r w:rsidRPr="00813EDA">
        <w:rPr>
          <w:rFonts w:eastAsia="宋体"/>
          <w:b/>
          <w:bCs/>
          <w:sz w:val="22"/>
          <w:szCs w:val="22"/>
          <w:lang w:val="en-US" w:eastAsia="zh-CN"/>
        </w:rPr>
        <w:t>layer switching) to adapt to the field data.</w:t>
      </w:r>
    </w:p>
    <w:p w14:paraId="7B542EE5" w14:textId="77777777" w:rsidR="00122E7C" w:rsidRPr="00813EDA" w:rsidRDefault="00122E7C" w:rsidP="006E6EC1">
      <w:pPr>
        <w:pStyle w:val="aff9"/>
        <w:numPr>
          <w:ilvl w:val="2"/>
          <w:numId w:val="33"/>
        </w:numPr>
        <w:ind w:leftChars="0"/>
        <w:rPr>
          <w:rFonts w:eastAsia="宋体"/>
          <w:b/>
          <w:bCs/>
          <w:sz w:val="22"/>
          <w:szCs w:val="22"/>
          <w:lang w:val="en-US" w:eastAsia="zh-CN"/>
        </w:rPr>
      </w:pPr>
      <w:r w:rsidRPr="00813EDA">
        <w:rPr>
          <w:rFonts w:eastAsia="宋体"/>
          <w:b/>
          <w:bCs/>
          <w:sz w:val="22"/>
          <w:szCs w:val="22"/>
          <w:lang w:val="en-US" w:eastAsia="zh-CN"/>
        </w:rPr>
        <w:t>Alleviate the issues on the overhead/complexity/proprietary of additional information of Direction A (Option 3a-1/4-1).</w:t>
      </w:r>
    </w:p>
    <w:p w14:paraId="68134D8C" w14:textId="67980F2F" w:rsidR="00B60969" w:rsidRDefault="00122E7C" w:rsidP="006E6EC1">
      <w:pPr>
        <w:pStyle w:val="aff9"/>
        <w:numPr>
          <w:ilvl w:val="1"/>
          <w:numId w:val="33"/>
        </w:numPr>
        <w:ind w:leftChars="0"/>
        <w:rPr>
          <w:rFonts w:eastAsia="宋体"/>
          <w:b/>
          <w:bCs/>
          <w:sz w:val="22"/>
          <w:szCs w:val="22"/>
          <w:lang w:val="en-US" w:eastAsia="zh-CN"/>
        </w:rPr>
      </w:pPr>
      <w:r w:rsidRPr="00813EDA">
        <w:rPr>
          <w:rFonts w:eastAsia="宋体"/>
          <w:b/>
          <w:bCs/>
          <w:sz w:val="22"/>
          <w:szCs w:val="22"/>
          <w:lang w:val="en-US" w:eastAsia="zh-CN"/>
        </w:rPr>
        <w:t>Direction A is used to better adapt to the field data for further improvements.</w:t>
      </w:r>
    </w:p>
    <w:p w14:paraId="0086E99F" w14:textId="1C5161D2" w:rsidR="002372DE" w:rsidRPr="002372DE" w:rsidRDefault="002372DE" w:rsidP="002372DE">
      <w:pPr>
        <w:pStyle w:val="aff9"/>
        <w:numPr>
          <w:ilvl w:val="2"/>
          <w:numId w:val="33"/>
        </w:numPr>
        <w:ind w:left="1400"/>
        <w:rPr>
          <w:rFonts w:eastAsia="宋体"/>
          <w:b/>
          <w:bCs/>
          <w:sz w:val="22"/>
          <w:szCs w:val="22"/>
          <w:lang w:val="en-US" w:eastAsia="zh-CN"/>
        </w:rPr>
      </w:pPr>
      <w:r w:rsidRPr="002372DE">
        <w:rPr>
          <w:rFonts w:eastAsia="宋体"/>
          <w:b/>
          <w:bCs/>
          <w:sz w:val="22"/>
          <w:szCs w:val="22"/>
          <w:lang w:val="en-US" w:eastAsia="zh-CN"/>
        </w:rPr>
        <w:t>Direction A should be supported if the user privacy or user consent issue can be addressed.</w:t>
      </w:r>
    </w:p>
    <w:p w14:paraId="41D9AD97" w14:textId="3438646E" w:rsidR="0066584C" w:rsidRDefault="0031607B" w:rsidP="00CC083F">
      <w:pPr>
        <w:pStyle w:val="aff9"/>
        <w:numPr>
          <w:ilvl w:val="1"/>
          <w:numId w:val="5"/>
        </w:numPr>
        <w:ind w:leftChars="0"/>
        <w:rPr>
          <w:rFonts w:eastAsia="宋体"/>
          <w:b/>
          <w:bCs/>
          <w:szCs w:val="24"/>
          <w:lang w:val="en-US" w:eastAsia="zh-CN"/>
        </w:rPr>
      </w:pPr>
      <w:r>
        <w:rPr>
          <w:rFonts w:eastAsia="宋体" w:hint="eastAsia"/>
          <w:b/>
          <w:bCs/>
          <w:szCs w:val="24"/>
          <w:lang w:val="en-US" w:eastAsia="zh-CN"/>
        </w:rPr>
        <w:t>On the</w:t>
      </w:r>
      <w:r w:rsidR="00E20CDD" w:rsidRPr="00F31DDB">
        <w:rPr>
          <w:rFonts w:eastAsia="宋体" w:hint="eastAsia"/>
          <w:b/>
          <w:bCs/>
          <w:szCs w:val="24"/>
          <w:lang w:val="en-US" w:eastAsia="zh-CN"/>
        </w:rPr>
        <w:t xml:space="preserve"> pairing ID</w:t>
      </w:r>
    </w:p>
    <w:p w14:paraId="2BB2FC33" w14:textId="3EF63582" w:rsidR="003223E3" w:rsidRPr="003223E3" w:rsidRDefault="003223E3" w:rsidP="003223E3">
      <w:pPr>
        <w:rPr>
          <w:rFonts w:eastAsia="宋体"/>
          <w:b/>
          <w:bCs/>
          <w:szCs w:val="24"/>
          <w:lang w:val="en-US" w:eastAsia="zh-CN"/>
        </w:rPr>
      </w:pPr>
      <w:r>
        <w:rPr>
          <w:rFonts w:eastAsia="宋体" w:hint="eastAsia"/>
          <w:sz w:val="22"/>
          <w:szCs w:val="22"/>
          <w:lang w:val="en-US" w:eastAsia="zh-CN"/>
        </w:rPr>
        <w:t xml:space="preserve">At </w:t>
      </w:r>
      <w:r w:rsidRPr="001817EE">
        <w:rPr>
          <w:rFonts w:eastAsia="宋体" w:hint="eastAsia"/>
          <w:sz w:val="22"/>
          <w:szCs w:val="22"/>
          <w:lang w:val="en-US" w:eastAsia="zh-CN"/>
        </w:rPr>
        <w:t xml:space="preserve">RAN1 #120 meetings, </w:t>
      </w:r>
      <w:r>
        <w:rPr>
          <w:rFonts w:eastAsia="宋体" w:hint="eastAsia"/>
          <w:sz w:val="22"/>
          <w:szCs w:val="22"/>
          <w:lang w:val="en-US" w:eastAsia="zh-CN"/>
        </w:rPr>
        <w:t xml:space="preserve">an ID (pairing ID) is introduced for the model parameters or dataset </w:t>
      </w:r>
      <w:r>
        <w:rPr>
          <w:rFonts w:eastAsia="宋体"/>
          <w:sz w:val="22"/>
          <w:szCs w:val="22"/>
          <w:lang w:val="en-US" w:eastAsia="zh-CN"/>
        </w:rPr>
        <w:t>exchange</w:t>
      </w:r>
      <w:r>
        <w:rPr>
          <w:rFonts w:eastAsia="宋体" w:hint="eastAsia"/>
          <w:sz w:val="22"/>
          <w:szCs w:val="22"/>
          <w:lang w:val="en-US" w:eastAsia="zh-CN"/>
        </w:rPr>
        <w:t>, which are the following</w:t>
      </w:r>
      <w:r w:rsidRPr="00324EF2">
        <w:rPr>
          <w:rFonts w:eastAsia="宋体" w:hint="eastAsia"/>
          <w:sz w:val="22"/>
          <w:szCs w:val="22"/>
          <w:lang w:val="en-US" w:eastAsia="zh-CN"/>
        </w:rPr>
        <w:t xml:space="preserve"> [7]</w:t>
      </w:r>
      <w:r>
        <w:rPr>
          <w:rFonts w:eastAsia="宋体" w:hint="eastAsia"/>
          <w:sz w:val="22"/>
          <w:szCs w:val="22"/>
          <w:lang w:val="en-US" w:eastAsia="zh-CN"/>
        </w:rPr>
        <w:t>,</w:t>
      </w:r>
      <w:r w:rsidRPr="00324EF2">
        <w:rPr>
          <w:rFonts w:eastAsia="宋体" w:hint="eastAsia"/>
          <w:sz w:val="22"/>
          <w:szCs w:val="22"/>
          <w:lang w:val="en-US" w:eastAsia="zh-CN"/>
        </w:rPr>
        <w:t xml:space="preserve"> </w:t>
      </w:r>
    </w:p>
    <w:p w14:paraId="78E55920" w14:textId="30011077" w:rsidR="00324EF2" w:rsidRPr="00324EF2" w:rsidRDefault="00217B33" w:rsidP="0097624C">
      <w:pPr>
        <w:jc w:val="center"/>
        <w:rPr>
          <w:rFonts w:eastAsia="宋体"/>
          <w:sz w:val="22"/>
          <w:szCs w:val="22"/>
          <w:lang w:val="en-US" w:eastAsia="zh-CN"/>
        </w:rPr>
      </w:pPr>
      <w:r w:rsidRPr="00AF0A0C">
        <w:rPr>
          <w:noProof/>
        </w:rPr>
        <mc:AlternateContent>
          <mc:Choice Requires="wps">
            <w:drawing>
              <wp:inline distT="0" distB="0" distL="0" distR="0" wp14:anchorId="02E28EF2" wp14:editId="755C1E41">
                <wp:extent cx="5835015" cy="5842635"/>
                <wp:effectExtent l="0" t="0" r="13335" b="12700"/>
                <wp:docPr id="1889057507" name="文本框 1889057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5842635"/>
                        </a:xfrm>
                        <a:prstGeom prst="rect">
                          <a:avLst/>
                        </a:prstGeom>
                        <a:solidFill>
                          <a:srgbClr val="FFFFFF"/>
                        </a:solidFill>
                        <a:ln w="9525">
                          <a:solidFill>
                            <a:srgbClr val="000000"/>
                          </a:solidFill>
                          <a:miter lim="800000"/>
                          <a:headEnd/>
                          <a:tailEnd/>
                        </a:ln>
                      </wps:spPr>
                      <wps:txbx>
                        <w:txbxContent>
                          <w:p w14:paraId="3F578935" w14:textId="77777777" w:rsidR="00D1641C" w:rsidRPr="00D1641C" w:rsidRDefault="00D1641C" w:rsidP="00D1641C">
                            <w:pPr>
                              <w:rPr>
                                <w:rFonts w:eastAsia="等线"/>
                                <w:sz w:val="22"/>
                                <w:szCs w:val="18"/>
                                <w:highlight w:val="green"/>
                                <w:lang w:eastAsia="zh-CN"/>
                              </w:rPr>
                            </w:pPr>
                            <w:r w:rsidRPr="00D1641C">
                              <w:rPr>
                                <w:rFonts w:eastAsia="等线" w:hint="eastAsia"/>
                                <w:sz w:val="22"/>
                                <w:szCs w:val="18"/>
                                <w:highlight w:val="green"/>
                                <w:lang w:eastAsia="zh-CN"/>
                              </w:rPr>
                              <w:t>Agreement</w:t>
                            </w:r>
                          </w:p>
                          <w:p w14:paraId="1C3791E5" w14:textId="77777777" w:rsidR="00D1641C" w:rsidRPr="00D1641C" w:rsidRDefault="00D1641C" w:rsidP="00D1641C">
                            <w:pPr>
                              <w:rPr>
                                <w:rFonts w:eastAsia="等线"/>
                                <w:sz w:val="22"/>
                                <w:szCs w:val="18"/>
                                <w:lang w:eastAsia="zh-CN"/>
                              </w:rPr>
                            </w:pPr>
                            <w:r w:rsidRPr="00D1641C">
                              <w:rPr>
                                <w:sz w:val="22"/>
                                <w:szCs w:val="18"/>
                              </w:rPr>
                              <w:t>In Options 3a-1 and 4-1, the exchanged dataset or the model parameters can be associated with an ID</w:t>
                            </w:r>
                            <w:r w:rsidRPr="00D1641C">
                              <w:rPr>
                                <w:rFonts w:eastAsia="等线" w:hint="eastAsia"/>
                                <w:sz w:val="22"/>
                                <w:szCs w:val="18"/>
                                <w:lang w:eastAsia="zh-CN"/>
                              </w:rPr>
                              <w:t xml:space="preserve"> for </w:t>
                            </w:r>
                            <w:r w:rsidRPr="00D1641C">
                              <w:rPr>
                                <w:rFonts w:eastAsia="等线"/>
                                <w:sz w:val="22"/>
                                <w:szCs w:val="18"/>
                                <w:lang w:eastAsia="zh-CN"/>
                              </w:rPr>
                              <w:t>pairing</w:t>
                            </w:r>
                            <w:r w:rsidRPr="00D1641C">
                              <w:rPr>
                                <w:rFonts w:eastAsia="等线" w:hint="eastAsia"/>
                                <w:sz w:val="22"/>
                                <w:szCs w:val="18"/>
                                <w:lang w:eastAsia="zh-CN"/>
                              </w:rPr>
                              <w:t xml:space="preserve"> related discussion, then</w:t>
                            </w:r>
                          </w:p>
                          <w:p w14:paraId="1AE4B74A"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sz w:val="22"/>
                                <w:szCs w:val="18"/>
                                <w:lang w:val="en-US" w:eastAsia="zh-CN"/>
                              </w:rPr>
                              <w:t xml:space="preserve">The same ID can be used for UE to collect </w:t>
                            </w:r>
                            <w:r w:rsidRPr="00D1641C">
                              <w:rPr>
                                <w:rFonts w:eastAsia="宋体" w:hint="eastAsia"/>
                                <w:sz w:val="22"/>
                                <w:szCs w:val="18"/>
                                <w:lang w:val="en-US" w:eastAsia="zh-CN"/>
                              </w:rPr>
                              <w:t xml:space="preserve">UE-side target CSI </w:t>
                            </w:r>
                            <w:r w:rsidRPr="00D1641C">
                              <w:rPr>
                                <w:rFonts w:eastAsia="宋体"/>
                                <w:sz w:val="22"/>
                                <w:szCs w:val="18"/>
                                <w:lang w:val="en-US" w:eastAsia="zh-CN"/>
                              </w:rPr>
                              <w:t>for UE-side training</w:t>
                            </w:r>
                            <w:r w:rsidRPr="00D1641C">
                              <w:rPr>
                                <w:rFonts w:eastAsia="宋体" w:hint="eastAsia"/>
                                <w:sz w:val="22"/>
                                <w:szCs w:val="18"/>
                                <w:lang w:val="en-US" w:eastAsia="zh-CN"/>
                              </w:rPr>
                              <w:t xml:space="preserve"> </w:t>
                            </w:r>
                          </w:p>
                          <w:p w14:paraId="53585518"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sz w:val="22"/>
                                <w:szCs w:val="18"/>
                              </w:rPr>
                              <w:t>The same ID can be used for applicability inquiry and reporting</w:t>
                            </w:r>
                          </w:p>
                          <w:p w14:paraId="7EC550EF"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sz w:val="22"/>
                                <w:szCs w:val="18"/>
                                <w:lang w:val="en-US" w:eastAsia="zh-CN"/>
                              </w:rPr>
                              <w:t>The same ID can be used for inference configuration</w:t>
                            </w:r>
                          </w:p>
                          <w:p w14:paraId="72BECB25"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sz w:val="22"/>
                                <w:szCs w:val="18"/>
                              </w:rPr>
                              <w:t xml:space="preserve">FFS: </w:t>
                            </w:r>
                            <w:r w:rsidRPr="00D1641C">
                              <w:rPr>
                                <w:rFonts w:eastAsia="宋体" w:hint="eastAsia"/>
                                <w:sz w:val="22"/>
                                <w:szCs w:val="18"/>
                                <w:lang w:eastAsia="zh-CN"/>
                              </w:rPr>
                              <w:t xml:space="preserve">whether </w:t>
                            </w:r>
                            <w:r w:rsidRPr="00D1641C">
                              <w:rPr>
                                <w:rFonts w:eastAsia="宋体"/>
                                <w:sz w:val="22"/>
                                <w:szCs w:val="18"/>
                                <w:lang w:val="en-US" w:eastAsia="zh-CN"/>
                              </w:rPr>
                              <w:t>ID</w:t>
                            </w:r>
                            <w:r w:rsidRPr="00D1641C">
                              <w:rPr>
                                <w:rFonts w:eastAsia="宋体" w:hint="eastAsia"/>
                                <w:sz w:val="22"/>
                                <w:szCs w:val="18"/>
                                <w:lang w:val="en-US" w:eastAsia="zh-CN"/>
                              </w:rPr>
                              <w:t>/even same ID</w:t>
                            </w:r>
                            <w:r w:rsidRPr="00D1641C">
                              <w:rPr>
                                <w:rFonts w:eastAsia="宋体"/>
                                <w:sz w:val="22"/>
                                <w:szCs w:val="18"/>
                                <w:lang w:val="en-US" w:eastAsia="zh-CN"/>
                              </w:rPr>
                              <w:t xml:space="preserve"> </w:t>
                            </w:r>
                            <w:r w:rsidRPr="00D1641C">
                              <w:rPr>
                                <w:rFonts w:eastAsia="宋体" w:hint="eastAsia"/>
                                <w:sz w:val="22"/>
                                <w:szCs w:val="18"/>
                                <w:lang w:val="en-US" w:eastAsia="zh-CN"/>
                              </w:rPr>
                              <w:t>is needed</w:t>
                            </w:r>
                            <w:r w:rsidRPr="00D1641C">
                              <w:rPr>
                                <w:rFonts w:eastAsia="宋体"/>
                                <w:sz w:val="22"/>
                                <w:szCs w:val="18"/>
                                <w:lang w:val="en-US" w:eastAsia="zh-CN"/>
                              </w:rPr>
                              <w:t xml:space="preserve"> for monitoring configuration</w:t>
                            </w:r>
                          </w:p>
                          <w:p w14:paraId="1C84410E"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hint="eastAsia"/>
                                <w:sz w:val="22"/>
                                <w:szCs w:val="18"/>
                                <w:lang w:val="en-US" w:eastAsia="zh-CN"/>
                              </w:rPr>
                              <w:t>FFS: where the ID is assigned</w:t>
                            </w:r>
                          </w:p>
                          <w:p w14:paraId="1CB01A95" w14:textId="447B8229" w:rsidR="00324EF2"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hint="eastAsia"/>
                                <w:sz w:val="22"/>
                                <w:szCs w:val="18"/>
                                <w:lang w:val="en-US" w:eastAsia="zh-CN"/>
                              </w:rPr>
                              <w:t>Note: whether the purpose for pair will be specified will be discussed separately.</w:t>
                            </w:r>
                          </w:p>
                        </w:txbxContent>
                      </wps:txbx>
                      <wps:bodyPr rot="0" vert="horz" wrap="square" lIns="91440" tIns="45720" rIns="91440" bIns="45720" anchor="t" anchorCtr="0">
                        <a:spAutoFit/>
                      </wps:bodyPr>
                    </wps:wsp>
                  </a:graphicData>
                </a:graphic>
              </wp:inline>
            </w:drawing>
          </mc:Choice>
          <mc:Fallback>
            <w:pict>
              <v:shape w14:anchorId="02E28EF2" id="文本框 1889057507" o:spid="_x0000_s1033" type="#_x0000_t202" style="width:459.45pt;height:46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">
                <v:textbox style="mso-fit-shape-to-text:t">
                  <w:txbxContent>
                    <w:p w14:paraId="3F578935" w14:textId="77777777" w:rsidR="00D1641C" w:rsidRPr="00D1641C" w:rsidRDefault="00D1641C" w:rsidP="00D1641C">
                      <w:pPr>
                        <w:rPr>
                          <w:rFonts w:eastAsia="等线"/>
                          <w:sz w:val="22"/>
                          <w:szCs w:val="18"/>
                          <w:highlight w:val="green"/>
                          <w:lang w:eastAsia="zh-CN"/>
                        </w:rPr>
                      </w:pPr>
                      <w:r w:rsidRPr="00D1641C">
                        <w:rPr>
                          <w:rFonts w:eastAsia="等线" w:hint="eastAsia"/>
                          <w:sz w:val="22"/>
                          <w:szCs w:val="18"/>
                          <w:highlight w:val="green"/>
                          <w:lang w:eastAsia="zh-CN"/>
                        </w:rPr>
                        <w:t>Agreement</w:t>
                      </w:r>
                    </w:p>
                    <w:p w14:paraId="1C3791E5" w14:textId="77777777" w:rsidR="00D1641C" w:rsidRPr="00D1641C" w:rsidRDefault="00D1641C" w:rsidP="00D1641C">
                      <w:pPr>
                        <w:rPr>
                          <w:rFonts w:eastAsia="等线"/>
                          <w:sz w:val="22"/>
                          <w:szCs w:val="18"/>
                          <w:lang w:eastAsia="zh-CN"/>
                        </w:rPr>
                      </w:pPr>
                      <w:r w:rsidRPr="00D1641C">
                        <w:rPr>
                          <w:sz w:val="22"/>
                          <w:szCs w:val="18"/>
                        </w:rPr>
                        <w:t>In Options 3a-1 and 4-1, the exchanged dataset or the model parameters can be associated with an ID</w:t>
                      </w:r>
                      <w:r w:rsidRPr="00D1641C">
                        <w:rPr>
                          <w:rFonts w:eastAsia="等线" w:hint="eastAsia"/>
                          <w:sz w:val="22"/>
                          <w:szCs w:val="18"/>
                          <w:lang w:eastAsia="zh-CN"/>
                        </w:rPr>
                        <w:t xml:space="preserve"> for </w:t>
                      </w:r>
                      <w:r w:rsidRPr="00D1641C">
                        <w:rPr>
                          <w:rFonts w:eastAsia="等线"/>
                          <w:sz w:val="22"/>
                          <w:szCs w:val="18"/>
                          <w:lang w:eastAsia="zh-CN"/>
                        </w:rPr>
                        <w:t>pairing</w:t>
                      </w:r>
                      <w:r w:rsidRPr="00D1641C">
                        <w:rPr>
                          <w:rFonts w:eastAsia="等线" w:hint="eastAsia"/>
                          <w:sz w:val="22"/>
                          <w:szCs w:val="18"/>
                          <w:lang w:eastAsia="zh-CN"/>
                        </w:rPr>
                        <w:t xml:space="preserve"> related discussion, then</w:t>
                      </w:r>
                    </w:p>
                    <w:p w14:paraId="1AE4B74A"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sz w:val="22"/>
                          <w:szCs w:val="18"/>
                          <w:lang w:val="en-US" w:eastAsia="zh-CN"/>
                        </w:rPr>
                        <w:t xml:space="preserve">The same ID can be used for UE to collect </w:t>
                      </w:r>
                      <w:r w:rsidRPr="00D1641C">
                        <w:rPr>
                          <w:rFonts w:eastAsia="宋体" w:hint="eastAsia"/>
                          <w:sz w:val="22"/>
                          <w:szCs w:val="18"/>
                          <w:lang w:val="en-US" w:eastAsia="zh-CN"/>
                        </w:rPr>
                        <w:t xml:space="preserve">UE-side target CSI </w:t>
                      </w:r>
                      <w:r w:rsidRPr="00D1641C">
                        <w:rPr>
                          <w:rFonts w:eastAsia="宋体"/>
                          <w:sz w:val="22"/>
                          <w:szCs w:val="18"/>
                          <w:lang w:val="en-US" w:eastAsia="zh-CN"/>
                        </w:rPr>
                        <w:t>for UE-side training</w:t>
                      </w:r>
                      <w:r w:rsidRPr="00D1641C">
                        <w:rPr>
                          <w:rFonts w:eastAsia="宋体" w:hint="eastAsia"/>
                          <w:sz w:val="22"/>
                          <w:szCs w:val="18"/>
                          <w:lang w:val="en-US" w:eastAsia="zh-CN"/>
                        </w:rPr>
                        <w:t xml:space="preserve"> </w:t>
                      </w:r>
                    </w:p>
                    <w:p w14:paraId="53585518"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sz w:val="22"/>
                          <w:szCs w:val="18"/>
                        </w:rPr>
                        <w:t>The same ID can be used for applicability inquiry and reporting</w:t>
                      </w:r>
                    </w:p>
                    <w:p w14:paraId="7EC550EF"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sz w:val="22"/>
                          <w:szCs w:val="18"/>
                          <w:lang w:val="en-US" w:eastAsia="zh-CN"/>
                        </w:rPr>
                        <w:t>The same ID can be used for inference configuration</w:t>
                      </w:r>
                    </w:p>
                    <w:p w14:paraId="72BECB25"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sz w:val="22"/>
                          <w:szCs w:val="18"/>
                        </w:rPr>
                        <w:t xml:space="preserve">FFS: </w:t>
                      </w:r>
                      <w:r w:rsidRPr="00D1641C">
                        <w:rPr>
                          <w:rFonts w:eastAsia="宋体" w:hint="eastAsia"/>
                          <w:sz w:val="22"/>
                          <w:szCs w:val="18"/>
                          <w:lang w:eastAsia="zh-CN"/>
                        </w:rPr>
                        <w:t xml:space="preserve">whether </w:t>
                      </w:r>
                      <w:r w:rsidRPr="00D1641C">
                        <w:rPr>
                          <w:rFonts w:eastAsia="宋体"/>
                          <w:sz w:val="22"/>
                          <w:szCs w:val="18"/>
                          <w:lang w:val="en-US" w:eastAsia="zh-CN"/>
                        </w:rPr>
                        <w:t>ID</w:t>
                      </w:r>
                      <w:r w:rsidRPr="00D1641C">
                        <w:rPr>
                          <w:rFonts w:eastAsia="宋体" w:hint="eastAsia"/>
                          <w:sz w:val="22"/>
                          <w:szCs w:val="18"/>
                          <w:lang w:val="en-US" w:eastAsia="zh-CN"/>
                        </w:rPr>
                        <w:t>/even same ID</w:t>
                      </w:r>
                      <w:r w:rsidRPr="00D1641C">
                        <w:rPr>
                          <w:rFonts w:eastAsia="宋体"/>
                          <w:sz w:val="22"/>
                          <w:szCs w:val="18"/>
                          <w:lang w:val="en-US" w:eastAsia="zh-CN"/>
                        </w:rPr>
                        <w:t xml:space="preserve"> </w:t>
                      </w:r>
                      <w:r w:rsidRPr="00D1641C">
                        <w:rPr>
                          <w:rFonts w:eastAsia="宋体" w:hint="eastAsia"/>
                          <w:sz w:val="22"/>
                          <w:szCs w:val="18"/>
                          <w:lang w:val="en-US" w:eastAsia="zh-CN"/>
                        </w:rPr>
                        <w:t>is needed</w:t>
                      </w:r>
                      <w:r w:rsidRPr="00D1641C">
                        <w:rPr>
                          <w:rFonts w:eastAsia="宋体"/>
                          <w:sz w:val="22"/>
                          <w:szCs w:val="18"/>
                          <w:lang w:val="en-US" w:eastAsia="zh-CN"/>
                        </w:rPr>
                        <w:t xml:space="preserve"> for monitoring configuration</w:t>
                      </w:r>
                    </w:p>
                    <w:p w14:paraId="1C84410E" w14:textId="77777777" w:rsidR="00D1641C" w:rsidRPr="00D1641C" w:rsidRDefault="00D1641C" w:rsidP="00D1641C">
                      <w:pPr>
                        <w:pStyle w:val="aff9"/>
                        <w:numPr>
                          <w:ilvl w:val="0"/>
                          <w:numId w:val="31"/>
                        </w:numPr>
                        <w:suppressAutoHyphens/>
                        <w:spacing w:after="180"/>
                        <w:ind w:leftChars="0"/>
                        <w:contextualSpacing/>
                        <w:rPr>
                          <w:sz w:val="22"/>
                          <w:szCs w:val="18"/>
                        </w:rPr>
                      </w:pPr>
                      <w:r w:rsidRPr="00D1641C">
                        <w:rPr>
                          <w:rFonts w:eastAsia="宋体" w:hint="eastAsia"/>
                          <w:sz w:val="22"/>
                          <w:szCs w:val="18"/>
                          <w:lang w:val="en-US" w:eastAsia="zh-CN"/>
                        </w:rPr>
                        <w:t>FFS: where the ID is assigned</w:t>
                      </w:r>
                    </w:p>
                    <w:p w14:paraId="1CB01A95" w14:textId="447B8229" w:rsidR="00324EF2" w:rsidRPr="00D1641C" w:rsidRDefault="00D1641C" w:rsidP="00D1641C">
                      <w:pPr>
                        <w:pStyle w:val="aff9"/>
                        <w:numPr>
                          <w:ilvl w:val="0"/>
                          <w:numId w:val="31"/>
                        </w:numPr>
                        <w:suppressAutoHyphens/>
                        <w:spacing w:after="180"/>
                        <w:ind w:leftChars="0"/>
                        <w:contextualSpacing/>
                        <w:rPr>
                          <w:rFonts w:hint="eastAsia"/>
                          <w:sz w:val="22"/>
                          <w:szCs w:val="18"/>
                        </w:rPr>
                      </w:pPr>
                      <w:r w:rsidRPr="00D1641C">
                        <w:rPr>
                          <w:rFonts w:eastAsia="宋体" w:hint="eastAsia"/>
                          <w:sz w:val="22"/>
                          <w:szCs w:val="18"/>
                          <w:lang w:val="en-US" w:eastAsia="zh-CN"/>
                        </w:rPr>
                        <w:t>Note: whether the purpose for pair will be specified will be discussed separately.</w:t>
                      </w:r>
                    </w:p>
                  </w:txbxContent>
                </v:textbox>
                <w10:anchorlock/>
              </v:shape>
            </w:pict>
          </mc:Fallback>
        </mc:AlternateContent>
      </w:r>
    </w:p>
    <w:p w14:paraId="5BC22DE9" w14:textId="56B1001E" w:rsidR="00932BC8" w:rsidRDefault="00932BC8" w:rsidP="00B26B2C">
      <w:pPr>
        <w:ind w:firstLineChars="200" w:firstLine="440"/>
        <w:rPr>
          <w:rFonts w:eastAsia="宋体"/>
          <w:sz w:val="22"/>
          <w:szCs w:val="22"/>
          <w:lang w:val="en-US" w:eastAsia="zh-CN"/>
        </w:rPr>
      </w:pPr>
      <w:r>
        <w:rPr>
          <w:rFonts w:eastAsia="宋体" w:hint="eastAsia"/>
          <w:sz w:val="22"/>
          <w:szCs w:val="22"/>
          <w:lang w:val="en-US" w:eastAsia="zh-CN"/>
        </w:rPr>
        <w:t xml:space="preserve">One remaining issue </w:t>
      </w:r>
      <w:r w:rsidR="0031607B">
        <w:rPr>
          <w:rFonts w:eastAsia="宋体"/>
          <w:sz w:val="22"/>
          <w:szCs w:val="22"/>
          <w:lang w:val="en-US" w:eastAsia="zh-CN"/>
        </w:rPr>
        <w:t>regarding the pairing ID is where it</w:t>
      </w:r>
      <w:r w:rsidR="0031607B">
        <w:rPr>
          <w:rFonts w:eastAsia="宋体" w:hint="eastAsia"/>
          <w:sz w:val="22"/>
          <w:szCs w:val="22"/>
          <w:lang w:val="en-US" w:eastAsia="zh-CN"/>
        </w:rPr>
        <w:t xml:space="preserve"> is assigned. </w:t>
      </w:r>
      <w:r w:rsidR="00BC109B">
        <w:rPr>
          <w:rFonts w:eastAsia="宋体" w:hint="eastAsia"/>
          <w:sz w:val="22"/>
          <w:szCs w:val="22"/>
          <w:lang w:val="en-US" w:eastAsia="zh-CN"/>
        </w:rPr>
        <w:t xml:space="preserve">In principle, this ID should be assigned </w:t>
      </w:r>
      <w:r w:rsidR="0032633C">
        <w:rPr>
          <w:rFonts w:eastAsia="宋体" w:hint="eastAsia"/>
          <w:sz w:val="22"/>
          <w:szCs w:val="22"/>
          <w:lang w:val="en-US" w:eastAsia="zh-CN"/>
        </w:rPr>
        <w:t xml:space="preserve">when </w:t>
      </w:r>
      <w:r w:rsidR="00181C6C">
        <w:rPr>
          <w:rFonts w:eastAsia="宋体"/>
          <w:sz w:val="22"/>
          <w:szCs w:val="22"/>
          <w:lang w:val="en-US" w:eastAsia="zh-CN"/>
        </w:rPr>
        <w:t xml:space="preserve">the </w:t>
      </w:r>
      <w:r w:rsidR="004A3372">
        <w:rPr>
          <w:rFonts w:eastAsia="宋体" w:hint="eastAsia"/>
          <w:sz w:val="22"/>
          <w:szCs w:val="22"/>
          <w:lang w:val="en-US" w:eastAsia="zh-CN"/>
        </w:rPr>
        <w:t xml:space="preserve">UE </w:t>
      </w:r>
      <w:r w:rsidR="00EF2585">
        <w:rPr>
          <w:rFonts w:eastAsia="宋体"/>
          <w:sz w:val="22"/>
          <w:szCs w:val="22"/>
          <w:lang w:val="en-US" w:eastAsia="zh-CN"/>
        </w:rPr>
        <w:t>associates any piece of information with the exchanged model parameters or datasets, regardless of</w:t>
      </w:r>
      <w:r w:rsidR="004A3372">
        <w:rPr>
          <w:rFonts w:eastAsia="宋体" w:hint="eastAsia"/>
          <w:sz w:val="22"/>
          <w:szCs w:val="22"/>
          <w:lang w:val="en-US" w:eastAsia="zh-CN"/>
        </w:rPr>
        <w:t xml:space="preserve"> </w:t>
      </w:r>
      <w:r w:rsidR="00181C6C">
        <w:rPr>
          <w:rFonts w:eastAsia="宋体"/>
          <w:sz w:val="22"/>
          <w:szCs w:val="22"/>
          <w:lang w:val="en-US" w:eastAsia="zh-CN"/>
        </w:rPr>
        <w:t xml:space="preserve">whether </w:t>
      </w:r>
      <w:r w:rsidR="004A3372">
        <w:rPr>
          <w:rFonts w:eastAsia="宋体" w:hint="eastAsia"/>
          <w:sz w:val="22"/>
          <w:szCs w:val="22"/>
          <w:lang w:val="en-US" w:eastAsia="zh-CN"/>
        </w:rPr>
        <w:t>these model parameters or datasets have been exchanged or will be exchanged in the future.</w:t>
      </w:r>
      <w:r w:rsidR="00387939">
        <w:rPr>
          <w:rFonts w:eastAsia="宋体" w:hint="eastAsia"/>
          <w:sz w:val="22"/>
          <w:szCs w:val="22"/>
          <w:lang w:val="en-US" w:eastAsia="zh-CN"/>
        </w:rPr>
        <w:t xml:space="preserve"> </w:t>
      </w:r>
      <w:r w:rsidR="00B26B2C">
        <w:rPr>
          <w:rFonts w:eastAsia="宋体"/>
          <w:sz w:val="22"/>
          <w:szCs w:val="22"/>
          <w:lang w:val="en-US" w:eastAsia="zh-CN"/>
        </w:rPr>
        <w:t xml:space="preserve">In some cases, the pairing ID should be assigned before </w:t>
      </w:r>
      <w:r w:rsidR="00970ABA">
        <w:rPr>
          <w:rFonts w:eastAsia="宋体"/>
          <w:sz w:val="22"/>
          <w:szCs w:val="22"/>
          <w:lang w:val="en-US" w:eastAsia="zh-CN"/>
        </w:rPr>
        <w:t>exchanging the parameter or dataset</w:t>
      </w:r>
      <w:r w:rsidR="00B26B2C">
        <w:rPr>
          <w:rFonts w:eastAsia="宋体" w:hint="eastAsia"/>
          <w:sz w:val="22"/>
          <w:szCs w:val="22"/>
          <w:lang w:val="en-US" w:eastAsia="zh-CN"/>
        </w:rPr>
        <w:t xml:space="preserve">. </w:t>
      </w:r>
    </w:p>
    <w:p w14:paraId="41220B16" w14:textId="7DD8AC8F" w:rsidR="000E6182" w:rsidRPr="000E6182" w:rsidRDefault="00CB5022" w:rsidP="009B7C4B">
      <w:pPr>
        <w:ind w:firstLineChars="200" w:firstLine="440"/>
        <w:rPr>
          <w:rFonts w:eastAsia="宋体"/>
          <w:sz w:val="22"/>
          <w:szCs w:val="22"/>
          <w:lang w:val="en-US" w:eastAsia="zh-CN"/>
        </w:rPr>
      </w:pPr>
      <w:r>
        <w:rPr>
          <w:rFonts w:eastAsia="宋体" w:hint="eastAsia"/>
          <w:sz w:val="22"/>
          <w:szCs w:val="22"/>
          <w:lang w:val="en-US" w:eastAsia="zh-CN"/>
        </w:rPr>
        <w:t>After</w:t>
      </w:r>
      <w:r w:rsidR="00460302">
        <w:rPr>
          <w:rFonts w:eastAsia="宋体" w:hint="eastAsia"/>
          <w:sz w:val="22"/>
          <w:szCs w:val="22"/>
          <w:lang w:val="en-US" w:eastAsia="zh-CN"/>
        </w:rPr>
        <w:t xml:space="preserve"> the NW indicates </w:t>
      </w:r>
      <w:r w:rsidR="003D08B0">
        <w:rPr>
          <w:rFonts w:eastAsia="宋体"/>
          <w:sz w:val="22"/>
          <w:szCs w:val="22"/>
          <w:lang w:val="en-US" w:eastAsia="zh-CN"/>
        </w:rPr>
        <w:t>that UE should collect data for training, UE report</w:t>
      </w:r>
      <w:r w:rsidR="00400C79">
        <w:rPr>
          <w:rFonts w:eastAsiaTheme="minorEastAsia" w:hint="eastAsia"/>
          <w:sz w:val="22"/>
          <w:szCs w:val="22"/>
          <w:lang w:val="en-US"/>
        </w:rPr>
        <w:t>s</w:t>
      </w:r>
      <w:r w:rsidR="003D08B0">
        <w:rPr>
          <w:rFonts w:eastAsia="宋体"/>
          <w:sz w:val="22"/>
          <w:szCs w:val="22"/>
          <w:lang w:val="en-US" w:eastAsia="zh-CN"/>
        </w:rPr>
        <w:t xml:space="preserve"> </w:t>
      </w:r>
      <w:r w:rsidR="003D08B0">
        <w:rPr>
          <w:rFonts w:eastAsia="宋体" w:hint="eastAsia"/>
          <w:sz w:val="22"/>
          <w:szCs w:val="22"/>
          <w:lang w:val="en-US" w:eastAsia="zh-CN"/>
        </w:rPr>
        <w:t>some</w:t>
      </w:r>
      <w:r w:rsidR="003D08B0">
        <w:rPr>
          <w:rFonts w:eastAsia="宋体"/>
          <w:sz w:val="22"/>
          <w:szCs w:val="22"/>
          <w:lang w:val="en-US" w:eastAsia="zh-CN"/>
        </w:rPr>
        <w:t xml:space="preserve"> </w:t>
      </w:r>
      <w:r w:rsidR="00400C79">
        <w:rPr>
          <w:rFonts w:eastAsiaTheme="minorEastAsia" w:hint="eastAsia"/>
          <w:sz w:val="22"/>
          <w:szCs w:val="22"/>
          <w:lang w:val="en-US"/>
        </w:rPr>
        <w:t xml:space="preserve">collected </w:t>
      </w:r>
      <w:r w:rsidR="003D08B0">
        <w:rPr>
          <w:rFonts w:eastAsia="宋体"/>
          <w:sz w:val="22"/>
          <w:szCs w:val="22"/>
          <w:lang w:val="en-US" w:eastAsia="zh-CN"/>
        </w:rPr>
        <w:t>data</w:t>
      </w:r>
      <w:r w:rsidR="003D08B0">
        <w:rPr>
          <w:rFonts w:eastAsia="宋体" w:hint="eastAsia"/>
          <w:sz w:val="22"/>
          <w:szCs w:val="22"/>
          <w:lang w:val="en-US" w:eastAsia="zh-CN"/>
        </w:rPr>
        <w:t>.</w:t>
      </w:r>
      <w:r w:rsidR="003D08B0">
        <w:rPr>
          <w:rFonts w:eastAsia="宋体"/>
          <w:sz w:val="22"/>
          <w:szCs w:val="22"/>
          <w:lang w:val="en-US" w:eastAsia="zh-CN"/>
        </w:rPr>
        <w:t xml:space="preserve"> </w:t>
      </w:r>
      <w:r w:rsidR="003D08B0">
        <w:rPr>
          <w:rFonts w:eastAsia="宋体" w:hint="eastAsia"/>
          <w:sz w:val="22"/>
          <w:szCs w:val="22"/>
          <w:lang w:val="en-US" w:eastAsia="zh-CN"/>
        </w:rPr>
        <w:t>This data will be</w:t>
      </w:r>
      <w:r w:rsidR="003D08B0">
        <w:rPr>
          <w:rFonts w:eastAsia="宋体"/>
          <w:sz w:val="22"/>
          <w:szCs w:val="22"/>
          <w:lang w:val="en-US" w:eastAsia="zh-CN"/>
        </w:rPr>
        <w:t xml:space="preserve"> used for training </w:t>
      </w:r>
      <w:r w:rsidR="003D08B0">
        <w:rPr>
          <w:rFonts w:eastAsia="宋体" w:hint="eastAsia"/>
          <w:sz w:val="22"/>
          <w:szCs w:val="22"/>
          <w:lang w:val="en-US" w:eastAsia="zh-CN"/>
        </w:rPr>
        <w:t>the two-sided model by the NW</w:t>
      </w:r>
      <w:r w:rsidR="002E44B8">
        <w:rPr>
          <w:rFonts w:eastAsia="宋体" w:hint="eastAsia"/>
          <w:sz w:val="22"/>
          <w:szCs w:val="22"/>
          <w:lang w:val="en-US" w:eastAsia="zh-CN"/>
        </w:rPr>
        <w:t xml:space="preserve">. After that, the corresponding model parameters or datasets may be exchanged </w:t>
      </w:r>
      <w:r w:rsidR="00711620">
        <w:rPr>
          <w:rFonts w:eastAsia="宋体" w:hint="eastAsia"/>
          <w:sz w:val="22"/>
          <w:szCs w:val="22"/>
          <w:lang w:val="en-US" w:eastAsia="zh-CN"/>
        </w:rPr>
        <w:t xml:space="preserve">with the UE. </w:t>
      </w:r>
      <w:r w:rsidR="00B916B1">
        <w:rPr>
          <w:rFonts w:eastAsia="宋体" w:hint="eastAsia"/>
          <w:sz w:val="22"/>
          <w:szCs w:val="22"/>
          <w:lang w:val="en-US" w:eastAsia="zh-CN"/>
        </w:rPr>
        <w:t>In this</w:t>
      </w:r>
      <w:r w:rsidR="00E429D9">
        <w:rPr>
          <w:rFonts w:eastAsia="宋体" w:hint="eastAsia"/>
          <w:sz w:val="22"/>
          <w:szCs w:val="22"/>
          <w:lang w:val="en-US" w:eastAsia="zh-CN"/>
        </w:rPr>
        <w:t xml:space="preserve"> </w:t>
      </w:r>
      <w:r w:rsidR="00B916B1">
        <w:rPr>
          <w:rFonts w:eastAsia="宋体" w:hint="eastAsia"/>
          <w:sz w:val="22"/>
          <w:szCs w:val="22"/>
          <w:lang w:val="en-US" w:eastAsia="zh-CN"/>
        </w:rPr>
        <w:t>case, t</w:t>
      </w:r>
      <w:r w:rsidR="000E6182" w:rsidRPr="000E6182">
        <w:rPr>
          <w:rFonts w:eastAsia="宋体"/>
          <w:sz w:val="22"/>
          <w:szCs w:val="22"/>
          <w:lang w:val="en-US" w:eastAsia="zh-CN"/>
        </w:rPr>
        <w:t>he data collected by the UE before the exchange of dataset or model parameters can be reused as UE-side target CS</w:t>
      </w:r>
      <w:r w:rsidR="002E35AF">
        <w:rPr>
          <w:rFonts w:eastAsia="宋体" w:hint="eastAsia"/>
          <w:sz w:val="22"/>
          <w:szCs w:val="22"/>
          <w:lang w:val="en-US" w:eastAsia="zh-CN"/>
        </w:rPr>
        <w:t xml:space="preserve">I. </w:t>
      </w:r>
      <w:r w:rsidR="007E1C59">
        <w:rPr>
          <w:rFonts w:eastAsia="宋体" w:hint="eastAsia"/>
          <w:sz w:val="22"/>
          <w:szCs w:val="22"/>
          <w:lang w:val="en-US" w:eastAsia="zh-CN"/>
        </w:rPr>
        <w:t>If the UE can associate these data with the model parameters or datasets based on the pairing ID, t</w:t>
      </w:r>
      <w:r w:rsidR="002E35AF">
        <w:rPr>
          <w:rFonts w:eastAsia="宋体" w:hint="eastAsia"/>
          <w:sz w:val="22"/>
          <w:szCs w:val="22"/>
          <w:lang w:val="en-US" w:eastAsia="zh-CN"/>
        </w:rPr>
        <w:t>he UE can reuse them ei</w:t>
      </w:r>
      <w:r w:rsidR="000E6182" w:rsidRPr="000E6182">
        <w:rPr>
          <w:rFonts w:eastAsia="宋体"/>
          <w:sz w:val="22"/>
          <w:szCs w:val="22"/>
          <w:lang w:val="en-US" w:eastAsia="zh-CN"/>
        </w:rPr>
        <w:t>ther for UE-side training or verification of the performance target</w:t>
      </w:r>
      <w:r w:rsidR="007E1C59">
        <w:rPr>
          <w:rFonts w:eastAsia="宋体" w:hint="eastAsia"/>
          <w:sz w:val="22"/>
          <w:szCs w:val="22"/>
          <w:lang w:val="en-US" w:eastAsia="zh-CN"/>
        </w:rPr>
        <w:t>.</w:t>
      </w:r>
      <w:r w:rsidR="00377DD0">
        <w:rPr>
          <w:rFonts w:eastAsia="宋体" w:hint="eastAsia"/>
          <w:sz w:val="22"/>
          <w:szCs w:val="22"/>
          <w:lang w:val="en-US" w:eastAsia="zh-CN"/>
        </w:rPr>
        <w:t xml:space="preserve"> Therefore, the pairing ID can be assigned </w:t>
      </w:r>
      <w:r w:rsidR="00E40CF7">
        <w:rPr>
          <w:rFonts w:eastAsia="宋体" w:hint="eastAsia"/>
          <w:sz w:val="22"/>
          <w:szCs w:val="22"/>
          <w:lang w:val="en-US" w:eastAsia="zh-CN"/>
        </w:rPr>
        <w:t>at the beginning of</w:t>
      </w:r>
      <w:r w:rsidR="008A76D9">
        <w:rPr>
          <w:rFonts w:eastAsia="宋体" w:hint="eastAsia"/>
          <w:sz w:val="22"/>
          <w:szCs w:val="22"/>
          <w:lang w:val="en-US" w:eastAsia="zh-CN"/>
        </w:rPr>
        <w:t xml:space="preserve"> </w:t>
      </w:r>
      <w:r w:rsidR="00F3147A">
        <w:rPr>
          <w:rFonts w:eastAsia="宋体"/>
          <w:sz w:val="22"/>
          <w:szCs w:val="22"/>
          <w:lang w:val="en-US" w:eastAsia="zh-CN"/>
        </w:rPr>
        <w:t xml:space="preserve">data collection if it is initiated before the exchange of </w:t>
      </w:r>
      <w:r w:rsidR="008A76D9">
        <w:rPr>
          <w:rFonts w:eastAsia="宋体" w:hint="eastAsia"/>
          <w:sz w:val="22"/>
          <w:szCs w:val="22"/>
          <w:lang w:val="en-US" w:eastAsia="zh-CN"/>
        </w:rPr>
        <w:t>dataset or model parameters.</w:t>
      </w:r>
    </w:p>
    <w:p w14:paraId="52101864" w14:textId="49F4B02F" w:rsidR="000E6182" w:rsidRPr="000E6182" w:rsidRDefault="000E6182" w:rsidP="000E6182">
      <w:pPr>
        <w:rPr>
          <w:rFonts w:eastAsia="宋体"/>
          <w:b/>
          <w:bCs/>
          <w:sz w:val="22"/>
          <w:szCs w:val="22"/>
          <w:u w:val="single"/>
          <w:lang w:val="en-US" w:eastAsia="zh-CN"/>
        </w:rPr>
      </w:pPr>
      <w:r w:rsidRPr="000E6182">
        <w:rPr>
          <w:rFonts w:eastAsia="宋体"/>
          <w:b/>
          <w:bCs/>
          <w:sz w:val="22"/>
          <w:szCs w:val="22"/>
          <w:u w:val="single"/>
          <w:lang w:val="en-US" w:eastAsia="zh-CN"/>
        </w:rPr>
        <w:t>Proposal</w:t>
      </w:r>
      <w:r w:rsidRPr="000E6182">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6</w:t>
      </w:r>
    </w:p>
    <w:p w14:paraId="6171FE93" w14:textId="7701EB26" w:rsidR="00E20CDD" w:rsidRPr="000E6182" w:rsidRDefault="000E6182" w:rsidP="000E6182">
      <w:pPr>
        <w:pStyle w:val="aff9"/>
        <w:numPr>
          <w:ilvl w:val="0"/>
          <w:numId w:val="46"/>
        </w:numPr>
        <w:ind w:leftChars="0"/>
        <w:rPr>
          <w:rFonts w:eastAsia="宋体"/>
          <w:b/>
          <w:bCs/>
          <w:sz w:val="22"/>
          <w:szCs w:val="22"/>
          <w:lang w:val="en-US" w:eastAsia="zh-CN"/>
        </w:rPr>
      </w:pPr>
      <w:r w:rsidRPr="000E6182">
        <w:rPr>
          <w:rFonts w:eastAsia="宋体"/>
          <w:b/>
          <w:bCs/>
          <w:sz w:val="22"/>
          <w:szCs w:val="22"/>
          <w:lang w:val="en-US" w:eastAsia="zh-CN"/>
        </w:rPr>
        <w:t xml:space="preserve">If the data collection for training is started before the exchange of the dataset (for Option 4-1) or model parameters (for Option 3a-1), it can reduce the dataset </w:t>
      </w:r>
      <w:r w:rsidR="00937683">
        <w:rPr>
          <w:rFonts w:eastAsia="宋体"/>
          <w:b/>
          <w:bCs/>
          <w:sz w:val="22"/>
          <w:szCs w:val="22"/>
          <w:lang w:val="en-US" w:eastAsia="zh-CN"/>
        </w:rPr>
        <w:t>exchange</w:t>
      </w:r>
      <w:r w:rsidRPr="000E6182">
        <w:rPr>
          <w:rFonts w:eastAsia="宋体"/>
          <w:b/>
          <w:bCs/>
          <w:sz w:val="22"/>
          <w:szCs w:val="22"/>
          <w:lang w:val="en-US" w:eastAsia="zh-CN"/>
        </w:rPr>
        <w:t xml:space="preserve"> overhead by assigning the ID when the data collection is started.</w:t>
      </w:r>
    </w:p>
    <w:p w14:paraId="2375265F" w14:textId="672FF296" w:rsidR="00301CA9" w:rsidRDefault="005A29CB" w:rsidP="00C95A9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D</w:t>
      </w:r>
      <w:r w:rsidR="00301CA9">
        <w:rPr>
          <w:rFonts w:eastAsia="宋体" w:hint="eastAsia"/>
          <w:b/>
          <w:bCs/>
          <w:szCs w:val="24"/>
          <w:lang w:val="en-US" w:eastAsia="zh-CN"/>
        </w:rPr>
        <w:t xml:space="preserve">iscussion on </w:t>
      </w:r>
      <w:r w:rsidR="00DF2AAD">
        <w:rPr>
          <w:rFonts w:eastAsia="宋体" w:hint="eastAsia"/>
          <w:b/>
          <w:bCs/>
          <w:szCs w:val="24"/>
          <w:lang w:val="en-US" w:eastAsia="zh-CN"/>
        </w:rPr>
        <w:t>P</w:t>
      </w:r>
      <w:r w:rsidR="00301CA9">
        <w:rPr>
          <w:rFonts w:eastAsia="宋体" w:hint="eastAsia"/>
          <w:b/>
          <w:bCs/>
          <w:szCs w:val="24"/>
          <w:lang w:val="en-US" w:eastAsia="zh-CN"/>
        </w:rPr>
        <w:t xml:space="preserve">erformance </w:t>
      </w:r>
      <w:r w:rsidR="00DF2AAD">
        <w:rPr>
          <w:rFonts w:eastAsia="宋体" w:hint="eastAsia"/>
          <w:b/>
          <w:bCs/>
          <w:szCs w:val="24"/>
          <w:lang w:val="en-US" w:eastAsia="zh-CN"/>
        </w:rPr>
        <w:t>M</w:t>
      </w:r>
      <w:r w:rsidR="00301CA9">
        <w:rPr>
          <w:rFonts w:eastAsia="宋体" w:hint="eastAsia"/>
          <w:b/>
          <w:bCs/>
          <w:szCs w:val="24"/>
          <w:lang w:val="en-US" w:eastAsia="zh-CN"/>
        </w:rPr>
        <w:t>onitoring</w:t>
      </w:r>
    </w:p>
    <w:p w14:paraId="6B001E11" w14:textId="7D0EC6AB" w:rsidR="002219DF" w:rsidRDefault="002219DF" w:rsidP="002219DF">
      <w:pPr>
        <w:rPr>
          <w:rFonts w:eastAsia="宋体"/>
          <w:sz w:val="22"/>
          <w:szCs w:val="22"/>
          <w:lang w:val="en-US" w:eastAsia="zh-CN"/>
        </w:rPr>
      </w:pPr>
      <w:r w:rsidRPr="002219DF">
        <w:rPr>
          <w:rFonts w:eastAsia="宋体" w:hint="eastAsia"/>
          <w:sz w:val="22"/>
          <w:szCs w:val="22"/>
          <w:lang w:val="en-US" w:eastAsia="zh-CN"/>
        </w:rPr>
        <w:t xml:space="preserve">At </w:t>
      </w:r>
      <w:r w:rsidRPr="002219DF">
        <w:rPr>
          <w:rFonts w:eastAsia="宋体"/>
          <w:sz w:val="22"/>
          <w:szCs w:val="22"/>
          <w:lang w:val="en-US" w:eastAsia="zh-CN"/>
        </w:rPr>
        <w:t xml:space="preserve">the </w:t>
      </w:r>
      <w:r w:rsidRPr="002219DF">
        <w:rPr>
          <w:rFonts w:eastAsia="宋体" w:hint="eastAsia"/>
          <w:sz w:val="22"/>
          <w:szCs w:val="22"/>
          <w:lang w:val="en-US" w:eastAsia="zh-CN"/>
        </w:rPr>
        <w:t xml:space="preserve">RAN1 #117 meeting, </w:t>
      </w:r>
      <w:r>
        <w:rPr>
          <w:rFonts w:eastAsia="宋体" w:hint="eastAsia"/>
          <w:sz w:val="22"/>
          <w:szCs w:val="22"/>
          <w:lang w:val="en-US" w:eastAsia="zh-CN"/>
        </w:rPr>
        <w:t xml:space="preserve">the </w:t>
      </w:r>
      <w:r w:rsidR="00C60DE8">
        <w:rPr>
          <w:rFonts w:eastAsia="宋体" w:hint="eastAsia"/>
          <w:sz w:val="22"/>
          <w:szCs w:val="22"/>
          <w:lang w:val="en-US" w:eastAsia="zh-CN"/>
        </w:rPr>
        <w:t xml:space="preserve">candidate </w:t>
      </w:r>
      <w:r w:rsidR="00C60DE8">
        <w:rPr>
          <w:rFonts w:eastAsia="宋体"/>
          <w:sz w:val="22"/>
          <w:szCs w:val="22"/>
          <w:lang w:val="en-US" w:eastAsia="zh-CN"/>
        </w:rPr>
        <w:t>approaches</w:t>
      </w:r>
      <w:r w:rsidR="00C60DE8">
        <w:rPr>
          <w:rFonts w:eastAsia="宋体" w:hint="eastAsia"/>
          <w:sz w:val="22"/>
          <w:szCs w:val="22"/>
          <w:lang w:val="en-US" w:eastAsia="zh-CN"/>
        </w:rPr>
        <w:t xml:space="preserve"> for the performance monitoring at either </w:t>
      </w:r>
      <w:r w:rsidR="003711FB">
        <w:rPr>
          <w:rFonts w:eastAsia="宋体"/>
          <w:sz w:val="22"/>
          <w:szCs w:val="22"/>
          <w:lang w:val="en-US" w:eastAsia="zh-CN"/>
        </w:rPr>
        <w:t>the NW or UE side are summarized, and the issues to be studied are</w:t>
      </w:r>
      <w:r w:rsidR="00A45587">
        <w:rPr>
          <w:rFonts w:eastAsia="宋体" w:hint="eastAsia"/>
          <w:sz w:val="22"/>
          <w:szCs w:val="22"/>
          <w:lang w:val="en-US" w:eastAsia="zh-CN"/>
        </w:rPr>
        <w:t xml:space="preserve"> also listed</w:t>
      </w:r>
      <w:r w:rsidR="003D42FF">
        <w:rPr>
          <w:rFonts w:eastAsia="宋体" w:hint="eastAsia"/>
          <w:sz w:val="22"/>
          <w:szCs w:val="22"/>
          <w:lang w:val="en-US" w:eastAsia="zh-CN"/>
        </w:rPr>
        <w:t>, which are</w:t>
      </w:r>
      <w:r w:rsidR="00F4139E">
        <w:rPr>
          <w:rFonts w:eastAsia="宋体" w:hint="eastAsia"/>
          <w:sz w:val="22"/>
          <w:szCs w:val="22"/>
          <w:lang w:val="en-US" w:eastAsia="zh-CN"/>
        </w:rPr>
        <w:t xml:space="preserve"> [4]</w:t>
      </w:r>
      <w:r w:rsidR="003D42FF">
        <w:rPr>
          <w:rFonts w:eastAsia="宋体" w:hint="eastAsia"/>
          <w:sz w:val="22"/>
          <w:szCs w:val="22"/>
          <w:lang w:val="en-US" w:eastAsia="zh-CN"/>
        </w:rPr>
        <w:t>,</w:t>
      </w:r>
    </w:p>
    <w:p w14:paraId="2F228AFA" w14:textId="06770215" w:rsidR="002219DF" w:rsidRDefault="008F570F" w:rsidP="008F570F">
      <w:pPr>
        <w:jc w:val="center"/>
        <w:rPr>
          <w:rFonts w:eastAsia="宋体"/>
          <w:lang w:val="en-US" w:eastAsia="zh-CN"/>
        </w:rPr>
      </w:pPr>
      <w:r w:rsidRPr="00AF0A0C">
        <w:rPr>
          <w:rFonts w:eastAsia="宋体"/>
          <w:noProof/>
        </w:rPr>
        <w:lastRenderedPageBreak/>
        <mc:AlternateContent>
          <mc:Choice Requires="wps">
            <w:drawing>
              <wp:inline distT="0" distB="0" distL="0" distR="0" wp14:anchorId="1E97A23E" wp14:editId="17C4EC74">
                <wp:extent cx="5834380" cy="1404620"/>
                <wp:effectExtent l="0" t="0" r="13970" b="22860"/>
                <wp:docPr id="782261845" name="文本框 782261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916C77A" w14:textId="77777777" w:rsidR="006E363D" w:rsidRPr="00B9220C" w:rsidRDefault="006E363D" w:rsidP="002F0902">
                            <w:pPr>
                              <w:spacing w:after="0"/>
                              <w:rPr>
                                <w:rFonts w:eastAsia="等线"/>
                                <w:sz w:val="22"/>
                                <w:szCs w:val="18"/>
                                <w:highlight w:val="green"/>
                                <w:lang w:val="en-US" w:eastAsia="zh-CN"/>
                              </w:rPr>
                            </w:pPr>
                            <w:r w:rsidRPr="00B9220C">
                              <w:rPr>
                                <w:rFonts w:eastAsia="等线"/>
                                <w:sz w:val="22"/>
                                <w:szCs w:val="18"/>
                                <w:highlight w:val="green"/>
                                <w:lang w:val="en-US" w:eastAsia="zh-CN"/>
                              </w:rPr>
                              <w:t>Agreement</w:t>
                            </w:r>
                          </w:p>
                          <w:p w14:paraId="09EF7ED9" w14:textId="77777777" w:rsidR="006E363D" w:rsidRPr="00B9220C" w:rsidRDefault="006E363D" w:rsidP="002F0902">
                            <w:pPr>
                              <w:spacing w:after="0"/>
                              <w:rPr>
                                <w:rFonts w:eastAsia="等线"/>
                                <w:sz w:val="22"/>
                                <w:szCs w:val="18"/>
                                <w:lang w:eastAsia="zh-CN"/>
                              </w:rPr>
                            </w:pPr>
                            <w:r w:rsidRPr="00B9220C">
                              <w:rPr>
                                <w:sz w:val="22"/>
                                <w:szCs w:val="18"/>
                              </w:rPr>
                              <w:t>Further study following monitoring options in Rel-19</w:t>
                            </w:r>
                            <w:r w:rsidRPr="00B9220C">
                              <w:rPr>
                                <w:rFonts w:eastAsia="等线"/>
                                <w:sz w:val="22"/>
                                <w:szCs w:val="18"/>
                                <w:lang w:eastAsia="zh-CN"/>
                              </w:rPr>
                              <w:t xml:space="preserve">, including the necessity and feasibility, </w:t>
                            </w:r>
                          </w:p>
                          <w:p w14:paraId="43E1F10C" w14:textId="77777777" w:rsidR="006E363D" w:rsidRPr="00B9220C" w:rsidRDefault="006E363D" w:rsidP="006E6EC1">
                            <w:pPr>
                              <w:pStyle w:val="aff9"/>
                              <w:numPr>
                                <w:ilvl w:val="0"/>
                                <w:numId w:val="28"/>
                              </w:numPr>
                              <w:spacing w:after="0"/>
                              <w:ind w:leftChars="0" w:firstLine="400"/>
                              <w:contextualSpacing/>
                              <w:rPr>
                                <w:sz w:val="22"/>
                                <w:szCs w:val="18"/>
                              </w:rPr>
                            </w:pPr>
                            <w:r w:rsidRPr="00B9220C">
                              <w:rPr>
                                <w:sz w:val="22"/>
                                <w:szCs w:val="18"/>
                              </w:rPr>
                              <w:t>NW-side monitoring</w:t>
                            </w:r>
                            <w:r w:rsidRPr="00B9220C">
                              <w:rPr>
                                <w:rFonts w:eastAsia="等线"/>
                                <w:sz w:val="22"/>
                                <w:szCs w:val="18"/>
                                <w:lang w:eastAsia="zh-CN"/>
                              </w:rPr>
                              <w:t>, considering o</w:t>
                            </w:r>
                            <w:r w:rsidRPr="00B9220C">
                              <w:rPr>
                                <w:sz w:val="22"/>
                                <w:szCs w:val="18"/>
                              </w:rPr>
                              <w:t>verhead, latency, complexity, monitoring accuracy</w:t>
                            </w:r>
                            <w:r w:rsidRPr="00B9220C">
                              <w:rPr>
                                <w:rFonts w:eastAsia="等线"/>
                                <w:sz w:val="22"/>
                                <w:szCs w:val="18"/>
                                <w:lang w:eastAsia="zh-CN"/>
                              </w:rPr>
                              <w:t>, UE capability</w:t>
                            </w:r>
                          </w:p>
                          <w:p w14:paraId="4DE92543"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Based on the target CSI reported by the UE via legacy eT2 codebook or eT2-like high-resolution codebook (Case 1)</w:t>
                            </w:r>
                          </w:p>
                          <w:p w14:paraId="04475542" w14:textId="77777777" w:rsidR="006E363D" w:rsidRPr="00B9220C" w:rsidRDefault="006E363D" w:rsidP="006E6EC1">
                            <w:pPr>
                              <w:pStyle w:val="aff9"/>
                              <w:numPr>
                                <w:ilvl w:val="1"/>
                                <w:numId w:val="28"/>
                              </w:numPr>
                              <w:spacing w:after="0" w:line="256" w:lineRule="auto"/>
                              <w:ind w:leftChars="0" w:firstLine="400"/>
                              <w:contextualSpacing/>
                              <w:jc w:val="left"/>
                              <w:rPr>
                                <w:sz w:val="22"/>
                                <w:szCs w:val="18"/>
                              </w:rPr>
                            </w:pPr>
                            <w:r w:rsidRPr="00B9220C">
                              <w:rPr>
                                <w:sz w:val="22"/>
                                <w:szCs w:val="18"/>
                              </w:rPr>
                              <w:t>SRS-based monitoring</w:t>
                            </w:r>
                          </w:p>
                          <w:p w14:paraId="3F9E7741" w14:textId="77777777" w:rsidR="006E363D" w:rsidRPr="00B9220C" w:rsidRDefault="006E363D" w:rsidP="006E6EC1">
                            <w:pPr>
                              <w:pStyle w:val="aff9"/>
                              <w:numPr>
                                <w:ilvl w:val="0"/>
                                <w:numId w:val="28"/>
                              </w:numPr>
                              <w:spacing w:after="0"/>
                              <w:ind w:leftChars="0" w:firstLine="400"/>
                              <w:contextualSpacing/>
                              <w:rPr>
                                <w:sz w:val="22"/>
                                <w:szCs w:val="18"/>
                              </w:rPr>
                            </w:pPr>
                            <w:r w:rsidRPr="00B9220C">
                              <w:rPr>
                                <w:sz w:val="22"/>
                                <w:szCs w:val="18"/>
                              </w:rPr>
                              <w:t>UE-side monitoring</w:t>
                            </w:r>
                            <w:r w:rsidRPr="00B9220C">
                              <w:rPr>
                                <w:rFonts w:eastAsia="等线"/>
                                <w:sz w:val="22"/>
                                <w:szCs w:val="18"/>
                                <w:lang w:eastAsia="zh-CN"/>
                              </w:rPr>
                              <w:t>, considering o</w:t>
                            </w:r>
                            <w:r w:rsidRPr="00B9220C">
                              <w:rPr>
                                <w:sz w:val="22"/>
                                <w:szCs w:val="18"/>
                              </w:rPr>
                              <w:t>verhead, latency, complexity, monitoring accuracy</w:t>
                            </w:r>
                            <w:r w:rsidRPr="00B9220C">
                              <w:rPr>
                                <w:rFonts w:eastAsia="等线"/>
                                <w:sz w:val="22"/>
                                <w:szCs w:val="18"/>
                                <w:lang w:eastAsia="zh-CN"/>
                              </w:rPr>
                              <w:t>, UE capability</w:t>
                            </w:r>
                          </w:p>
                          <w:p w14:paraId="3D51CDE2"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 xml:space="preserve">Based on </w:t>
                            </w:r>
                            <w:r w:rsidRPr="00B9220C">
                              <w:rPr>
                                <w:rFonts w:eastAsia="宋体"/>
                                <w:sz w:val="22"/>
                                <w:szCs w:val="18"/>
                              </w:rPr>
                              <w:t xml:space="preserve">the output of the </w:t>
                            </w:r>
                            <w:r w:rsidRPr="00B9220C">
                              <w:rPr>
                                <w:sz w:val="22"/>
                                <w:szCs w:val="18"/>
                              </w:rPr>
                              <w:t xml:space="preserve">CSI reconstruction </w:t>
                            </w:r>
                            <w:r w:rsidRPr="00B9220C">
                              <w:rPr>
                                <w:rFonts w:eastAsia="宋体"/>
                                <w:sz w:val="22"/>
                                <w:szCs w:val="18"/>
                              </w:rPr>
                              <w:t>model at the UE</w:t>
                            </w:r>
                            <w:r w:rsidRPr="00B9220C">
                              <w:rPr>
                                <w:sz w:val="22"/>
                                <w:szCs w:val="18"/>
                              </w:rPr>
                              <w:t xml:space="preserve"> (Case 2-1)</w:t>
                            </w:r>
                          </w:p>
                          <w:p w14:paraId="065425B5" w14:textId="77777777" w:rsidR="006E363D" w:rsidRPr="00B9220C" w:rsidRDefault="006E363D" w:rsidP="006E6EC1">
                            <w:pPr>
                              <w:pStyle w:val="aff9"/>
                              <w:numPr>
                                <w:ilvl w:val="2"/>
                                <w:numId w:val="28"/>
                              </w:numPr>
                              <w:spacing w:after="0"/>
                              <w:ind w:leftChars="0" w:firstLine="400"/>
                              <w:contextualSpacing/>
                              <w:rPr>
                                <w:sz w:val="22"/>
                                <w:szCs w:val="18"/>
                              </w:rPr>
                            </w:pPr>
                            <w:r w:rsidRPr="00B9220C">
                              <w:rPr>
                                <w:sz w:val="22"/>
                                <w:szCs w:val="18"/>
                              </w:rPr>
                              <w:t>Note: CSI reconstruction model at the UE-side can be the same as the actual CSI reconstruction model used at the NW-side, a reference model provided by NW, or a proxy model developed by the UE side.</w:t>
                            </w:r>
                          </w:p>
                          <w:p w14:paraId="6537329F"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Via direct estimation of intermediate KPI (e.g., SGCS) without reconstructing a target CSI (Case 2-2)</w:t>
                            </w:r>
                          </w:p>
                          <w:p w14:paraId="119DDB80"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Via estimation of monitoring output other than intermediate KPI</w:t>
                            </w:r>
                            <w:r w:rsidRPr="00B9220C">
                              <w:rPr>
                                <w:rFonts w:eastAsia="等线"/>
                                <w:sz w:val="22"/>
                                <w:szCs w:val="18"/>
                                <w:lang w:eastAsia="zh-CN"/>
                              </w:rPr>
                              <w:t xml:space="preserve"> </w:t>
                            </w:r>
                            <w:r w:rsidRPr="00B9220C">
                              <w:rPr>
                                <w:sz w:val="22"/>
                                <w:szCs w:val="18"/>
                              </w:rPr>
                              <w:t>without reconstructing a target CSI</w:t>
                            </w:r>
                          </w:p>
                          <w:p w14:paraId="6FFA79E4"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 xml:space="preserve">Based on </w:t>
                            </w:r>
                            <w:proofErr w:type="spellStart"/>
                            <w:r w:rsidRPr="00B9220C">
                              <w:rPr>
                                <w:sz w:val="22"/>
                                <w:szCs w:val="18"/>
                              </w:rPr>
                              <w:t>precoded</w:t>
                            </w:r>
                            <w:proofErr w:type="spellEnd"/>
                            <w:r w:rsidRPr="00B9220C">
                              <w:rPr>
                                <w:sz w:val="22"/>
                                <w:szCs w:val="18"/>
                              </w:rPr>
                              <w:t xml:space="preserve"> RS (e.g., CSI-RS, DMRS) transmitted from NW based on the output of the CSI reconstruction model </w:t>
                            </w:r>
                          </w:p>
                          <w:p w14:paraId="77230919"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Based on the output of the CSI reconstruction model indicated by the NW via legacy eT2 codebook or eT2-like high-resolution codebook</w:t>
                            </w:r>
                          </w:p>
                          <w:p w14:paraId="16210C3B" w14:textId="77777777" w:rsidR="006E363D" w:rsidRPr="00B9220C" w:rsidRDefault="006E363D" w:rsidP="002F0902">
                            <w:pPr>
                              <w:spacing w:after="0"/>
                              <w:rPr>
                                <w:sz w:val="22"/>
                                <w:szCs w:val="18"/>
                              </w:rPr>
                            </w:pPr>
                            <w:r w:rsidRPr="00B9220C">
                              <w:rPr>
                                <w:sz w:val="22"/>
                                <w:szCs w:val="18"/>
                              </w:rPr>
                              <w:t>Regarding monitoring metrics:</w:t>
                            </w:r>
                          </w:p>
                          <w:p w14:paraId="0CDEE890"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Monitoring accuracy also includes generalization considerations, if applicable.</w:t>
                            </w:r>
                          </w:p>
                          <w:p w14:paraId="5E8C8778"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Complexity also includes LCM complexity, if applicable.</w:t>
                            </w:r>
                          </w:p>
                          <w:p w14:paraId="5035F869"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Monitoring overhead, latency, complexity, and accuracy analysis may have to consider using at N&gt;1 CSI feedback occasions.</w:t>
                            </w:r>
                          </w:p>
                          <w:p w14:paraId="4187AA9D"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rFonts w:eastAsia="等线"/>
                                <w:sz w:val="22"/>
                                <w:szCs w:val="18"/>
                                <w:lang w:eastAsia="zh-CN"/>
                              </w:rPr>
                              <w:t>Testability of UE reported metrics</w:t>
                            </w:r>
                          </w:p>
                          <w:p w14:paraId="0CA9140B" w14:textId="77777777" w:rsidR="006E363D" w:rsidRPr="00B9220C" w:rsidRDefault="006E363D" w:rsidP="002F0902">
                            <w:pPr>
                              <w:spacing w:after="0"/>
                              <w:rPr>
                                <w:sz w:val="22"/>
                                <w:szCs w:val="18"/>
                              </w:rPr>
                            </w:pPr>
                            <w:r w:rsidRPr="00B9220C">
                              <w:rPr>
                                <w:sz w:val="22"/>
                                <w:szCs w:val="18"/>
                              </w:rPr>
                              <w:t>Discussion may include the following aspects:</w:t>
                            </w:r>
                          </w:p>
                          <w:p w14:paraId="4D7296A7"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Consideration of Options 1-5 and their sub-options for alleviating / resolving the issues related to inter-vendor training collaboration</w:t>
                            </w:r>
                          </w:p>
                          <w:p w14:paraId="400A6866"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Temporal domain aspects of CSI compression</w:t>
                            </w:r>
                          </w:p>
                          <w:p w14:paraId="6A53E1D3"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 xml:space="preserve">How the above monitoring approaches or combination of them may help identifying the cause </w:t>
                            </w:r>
                            <w:r w:rsidRPr="00B9220C">
                              <w:rPr>
                                <w:rFonts w:eastAsia="等线"/>
                                <w:sz w:val="22"/>
                                <w:szCs w:val="18"/>
                                <w:lang w:eastAsia="zh-CN"/>
                              </w:rPr>
                              <w:t xml:space="preserve">(e.g., NW side, UE side, data drift) </w:t>
                            </w:r>
                            <w:r w:rsidRPr="00B9220C">
                              <w:rPr>
                                <w:sz w:val="22"/>
                                <w:szCs w:val="18"/>
                              </w:rPr>
                              <w:t>of the performance degradation</w:t>
                            </w:r>
                          </w:p>
                          <w:p w14:paraId="2F0B5483" w14:textId="77777777" w:rsidR="006E363D" w:rsidRPr="00B9220C" w:rsidRDefault="006E363D" w:rsidP="002F0902">
                            <w:pPr>
                              <w:spacing w:after="0"/>
                              <w:rPr>
                                <w:sz w:val="22"/>
                                <w:szCs w:val="18"/>
                              </w:rPr>
                            </w:pPr>
                            <w:r w:rsidRPr="00B9220C">
                              <w:rPr>
                                <w:sz w:val="22"/>
                                <w:szCs w:val="18"/>
                              </w:rPr>
                              <w:t>Note: for UE-side monitoring, the final reported monitoring output, if specified, may be different, e.g., be further derived based on the output of the above approaches.</w:t>
                            </w:r>
                          </w:p>
                          <w:p w14:paraId="16F19B77" w14:textId="4E8C0BCA" w:rsidR="008F570F" w:rsidRPr="00B9220C" w:rsidRDefault="006E363D" w:rsidP="002F0902">
                            <w:pPr>
                              <w:spacing w:after="0"/>
                              <w:rPr>
                                <w:rFonts w:eastAsia="等线"/>
                                <w:sz w:val="22"/>
                                <w:szCs w:val="18"/>
                                <w:lang w:eastAsia="zh-CN"/>
                              </w:rPr>
                            </w:pPr>
                            <w:r w:rsidRPr="00B9220C">
                              <w:rPr>
                                <w:sz w:val="22"/>
                                <w:szCs w:val="18"/>
                              </w:rPr>
                              <w:t>Note: implementation-based monitoring solutions can be considered in assessing the necessity of the above monitoring approaches.</w:t>
                            </w:r>
                          </w:p>
                        </w:txbxContent>
                      </wps:txbx>
                      <wps:bodyPr rot="0" vert="horz" wrap="square" lIns="91440" tIns="45720" rIns="91440" bIns="45720" anchor="t" anchorCtr="0">
                        <a:spAutoFit/>
                      </wps:bodyPr>
                    </wps:wsp>
                  </a:graphicData>
                </a:graphic>
              </wp:inline>
            </w:drawing>
          </mc:Choice>
          <mc:Fallback>
            <w:pict>
              <v:shape w14:anchorId="1E97A23E" id="文本框 782261845" o:spid="_x0000_s1034"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jV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wLxgci1huaByCIcOpd+Gi06wF+cDdS1Ffc/dwIVZ+ajpepcTYsitnkyivlbQsnw&#10;3FOfe4SVJFXxwNlhuQ7payRu7oaquNGJ73Mkx5CpGxP248+J7X5up1PP/3v1CA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CQ6&#10;6NUVAgAAJwQAAA4AAAAAAAAAAAAAAAAALgIAAGRycy9lMm9Eb2MueG1sUEsBAi0AFAAGAAgAAAAh&#10;ANbVeQjbAAAABQEAAA8AAAAAAAAAAAAAAAAAbwQAAGRycy9kb3ducmV2LnhtbFBLBQYAAAAABAAE&#10;APMAAAB3BQAAAAA=&#10;">
                <v:textbox style="mso-fit-shape-to-text:t">
                  <w:txbxContent>
                    <w:p w14:paraId="4916C77A" w14:textId="77777777" w:rsidR="006E363D" w:rsidRPr="00B9220C" w:rsidRDefault="006E363D" w:rsidP="002F0902">
                      <w:pPr>
                        <w:spacing w:after="0"/>
                        <w:rPr>
                          <w:rFonts w:eastAsia="等线"/>
                          <w:sz w:val="22"/>
                          <w:szCs w:val="18"/>
                          <w:highlight w:val="green"/>
                          <w:lang w:val="en-US" w:eastAsia="zh-CN"/>
                        </w:rPr>
                      </w:pPr>
                      <w:r w:rsidRPr="00B9220C">
                        <w:rPr>
                          <w:rFonts w:eastAsia="等线"/>
                          <w:sz w:val="22"/>
                          <w:szCs w:val="18"/>
                          <w:highlight w:val="green"/>
                          <w:lang w:val="en-US" w:eastAsia="zh-CN"/>
                        </w:rPr>
                        <w:t>Agreement</w:t>
                      </w:r>
                    </w:p>
                    <w:p w14:paraId="09EF7ED9" w14:textId="77777777" w:rsidR="006E363D" w:rsidRPr="00B9220C" w:rsidRDefault="006E363D" w:rsidP="002F0902">
                      <w:pPr>
                        <w:spacing w:after="0"/>
                        <w:rPr>
                          <w:rFonts w:eastAsia="等线"/>
                          <w:sz w:val="22"/>
                          <w:szCs w:val="18"/>
                          <w:lang w:eastAsia="zh-CN"/>
                        </w:rPr>
                      </w:pPr>
                      <w:r w:rsidRPr="00B9220C">
                        <w:rPr>
                          <w:sz w:val="22"/>
                          <w:szCs w:val="18"/>
                        </w:rPr>
                        <w:t>Further study following monitoring options in Rel-19</w:t>
                      </w:r>
                      <w:r w:rsidRPr="00B9220C">
                        <w:rPr>
                          <w:rFonts w:eastAsia="等线"/>
                          <w:sz w:val="22"/>
                          <w:szCs w:val="18"/>
                          <w:lang w:eastAsia="zh-CN"/>
                        </w:rPr>
                        <w:t xml:space="preserve">, including the necessity and feasibility, </w:t>
                      </w:r>
                    </w:p>
                    <w:p w14:paraId="43E1F10C" w14:textId="77777777" w:rsidR="006E363D" w:rsidRPr="00B9220C" w:rsidRDefault="006E363D" w:rsidP="006E6EC1">
                      <w:pPr>
                        <w:pStyle w:val="aff9"/>
                        <w:numPr>
                          <w:ilvl w:val="0"/>
                          <w:numId w:val="28"/>
                        </w:numPr>
                        <w:spacing w:after="0"/>
                        <w:ind w:leftChars="0" w:firstLine="400"/>
                        <w:contextualSpacing/>
                        <w:rPr>
                          <w:sz w:val="22"/>
                          <w:szCs w:val="18"/>
                        </w:rPr>
                      </w:pPr>
                      <w:r w:rsidRPr="00B9220C">
                        <w:rPr>
                          <w:sz w:val="22"/>
                          <w:szCs w:val="18"/>
                        </w:rPr>
                        <w:t>NW-side monitoring</w:t>
                      </w:r>
                      <w:r w:rsidRPr="00B9220C">
                        <w:rPr>
                          <w:rFonts w:eastAsia="等线"/>
                          <w:sz w:val="22"/>
                          <w:szCs w:val="18"/>
                          <w:lang w:eastAsia="zh-CN"/>
                        </w:rPr>
                        <w:t>, considering o</w:t>
                      </w:r>
                      <w:r w:rsidRPr="00B9220C">
                        <w:rPr>
                          <w:sz w:val="22"/>
                          <w:szCs w:val="18"/>
                        </w:rPr>
                        <w:t>verhead, latency, complexity, monitoring accuracy</w:t>
                      </w:r>
                      <w:r w:rsidRPr="00B9220C">
                        <w:rPr>
                          <w:rFonts w:eastAsia="等线"/>
                          <w:sz w:val="22"/>
                          <w:szCs w:val="18"/>
                          <w:lang w:eastAsia="zh-CN"/>
                        </w:rPr>
                        <w:t>, UE capability</w:t>
                      </w:r>
                    </w:p>
                    <w:p w14:paraId="4DE92543"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Based on the target CSI reported by the UE via legacy eT2 codebook or eT2-like high-resolution codebook (Case 1)</w:t>
                      </w:r>
                    </w:p>
                    <w:p w14:paraId="04475542" w14:textId="77777777" w:rsidR="006E363D" w:rsidRPr="00B9220C" w:rsidRDefault="006E363D" w:rsidP="006E6EC1">
                      <w:pPr>
                        <w:pStyle w:val="aff9"/>
                        <w:numPr>
                          <w:ilvl w:val="1"/>
                          <w:numId w:val="28"/>
                        </w:numPr>
                        <w:spacing w:after="0" w:line="256" w:lineRule="auto"/>
                        <w:ind w:leftChars="0" w:firstLine="400"/>
                        <w:contextualSpacing/>
                        <w:jc w:val="left"/>
                        <w:rPr>
                          <w:sz w:val="22"/>
                          <w:szCs w:val="18"/>
                        </w:rPr>
                      </w:pPr>
                      <w:r w:rsidRPr="00B9220C">
                        <w:rPr>
                          <w:sz w:val="22"/>
                          <w:szCs w:val="18"/>
                        </w:rPr>
                        <w:t>SRS-based monitoring</w:t>
                      </w:r>
                    </w:p>
                    <w:p w14:paraId="3F9E7741" w14:textId="77777777" w:rsidR="006E363D" w:rsidRPr="00B9220C" w:rsidRDefault="006E363D" w:rsidP="006E6EC1">
                      <w:pPr>
                        <w:pStyle w:val="aff9"/>
                        <w:numPr>
                          <w:ilvl w:val="0"/>
                          <w:numId w:val="28"/>
                        </w:numPr>
                        <w:spacing w:after="0"/>
                        <w:ind w:leftChars="0" w:firstLine="400"/>
                        <w:contextualSpacing/>
                        <w:rPr>
                          <w:sz w:val="22"/>
                          <w:szCs w:val="18"/>
                        </w:rPr>
                      </w:pPr>
                      <w:r w:rsidRPr="00B9220C">
                        <w:rPr>
                          <w:sz w:val="22"/>
                          <w:szCs w:val="18"/>
                        </w:rPr>
                        <w:t>UE-side monitoring</w:t>
                      </w:r>
                      <w:r w:rsidRPr="00B9220C">
                        <w:rPr>
                          <w:rFonts w:eastAsia="等线"/>
                          <w:sz w:val="22"/>
                          <w:szCs w:val="18"/>
                          <w:lang w:eastAsia="zh-CN"/>
                        </w:rPr>
                        <w:t>, considering o</w:t>
                      </w:r>
                      <w:r w:rsidRPr="00B9220C">
                        <w:rPr>
                          <w:sz w:val="22"/>
                          <w:szCs w:val="18"/>
                        </w:rPr>
                        <w:t>verhead, latency, complexity, monitoring accuracy</w:t>
                      </w:r>
                      <w:r w:rsidRPr="00B9220C">
                        <w:rPr>
                          <w:rFonts w:eastAsia="等线"/>
                          <w:sz w:val="22"/>
                          <w:szCs w:val="18"/>
                          <w:lang w:eastAsia="zh-CN"/>
                        </w:rPr>
                        <w:t>, UE capability</w:t>
                      </w:r>
                    </w:p>
                    <w:p w14:paraId="3D51CDE2"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 xml:space="preserve">Based on </w:t>
                      </w:r>
                      <w:r w:rsidRPr="00B9220C">
                        <w:rPr>
                          <w:rFonts w:eastAsia="宋体"/>
                          <w:sz w:val="22"/>
                          <w:szCs w:val="18"/>
                        </w:rPr>
                        <w:t xml:space="preserve">the output of the </w:t>
                      </w:r>
                      <w:r w:rsidRPr="00B9220C">
                        <w:rPr>
                          <w:sz w:val="22"/>
                          <w:szCs w:val="18"/>
                        </w:rPr>
                        <w:t xml:space="preserve">CSI reconstruction </w:t>
                      </w:r>
                      <w:r w:rsidRPr="00B9220C">
                        <w:rPr>
                          <w:rFonts w:eastAsia="宋体"/>
                          <w:sz w:val="22"/>
                          <w:szCs w:val="18"/>
                        </w:rPr>
                        <w:t>model at the UE</w:t>
                      </w:r>
                      <w:r w:rsidRPr="00B9220C">
                        <w:rPr>
                          <w:sz w:val="22"/>
                          <w:szCs w:val="18"/>
                        </w:rPr>
                        <w:t xml:space="preserve"> (Case 2-1)</w:t>
                      </w:r>
                    </w:p>
                    <w:p w14:paraId="065425B5" w14:textId="77777777" w:rsidR="006E363D" w:rsidRPr="00B9220C" w:rsidRDefault="006E363D" w:rsidP="006E6EC1">
                      <w:pPr>
                        <w:pStyle w:val="aff9"/>
                        <w:numPr>
                          <w:ilvl w:val="2"/>
                          <w:numId w:val="28"/>
                        </w:numPr>
                        <w:spacing w:after="0"/>
                        <w:ind w:leftChars="0" w:firstLine="400"/>
                        <w:contextualSpacing/>
                        <w:rPr>
                          <w:sz w:val="22"/>
                          <w:szCs w:val="18"/>
                        </w:rPr>
                      </w:pPr>
                      <w:r w:rsidRPr="00B9220C">
                        <w:rPr>
                          <w:sz w:val="22"/>
                          <w:szCs w:val="18"/>
                        </w:rPr>
                        <w:t>Note: CSI reconstruction model at the UE-side can be the same as the actual CSI reconstruction model used at the NW-side, a reference model provided by NW, or a proxy model developed by the UE side.</w:t>
                      </w:r>
                    </w:p>
                    <w:p w14:paraId="6537329F"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Via direct estimation of intermediate KPI (e.g., SGCS) without reconstructing a target CSI (Case 2-2)</w:t>
                      </w:r>
                    </w:p>
                    <w:p w14:paraId="119DDB80"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Via estimation of monitoring output other than intermediate KPI</w:t>
                      </w:r>
                      <w:r w:rsidRPr="00B9220C">
                        <w:rPr>
                          <w:rFonts w:eastAsia="等线"/>
                          <w:sz w:val="22"/>
                          <w:szCs w:val="18"/>
                          <w:lang w:eastAsia="zh-CN"/>
                        </w:rPr>
                        <w:t xml:space="preserve"> </w:t>
                      </w:r>
                      <w:r w:rsidRPr="00B9220C">
                        <w:rPr>
                          <w:sz w:val="22"/>
                          <w:szCs w:val="18"/>
                        </w:rPr>
                        <w:t>without reconstructing a target CSI</w:t>
                      </w:r>
                    </w:p>
                    <w:p w14:paraId="6FFA79E4"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 xml:space="preserve">Based on precoded RS (e.g., CSI-RS, DMRS) transmitted from NW based on the output of the CSI reconstruction model </w:t>
                      </w:r>
                    </w:p>
                    <w:p w14:paraId="77230919" w14:textId="77777777" w:rsidR="006E363D" w:rsidRPr="00B9220C" w:rsidRDefault="006E363D" w:rsidP="006E6EC1">
                      <w:pPr>
                        <w:pStyle w:val="aff9"/>
                        <w:numPr>
                          <w:ilvl w:val="1"/>
                          <w:numId w:val="28"/>
                        </w:numPr>
                        <w:spacing w:after="0"/>
                        <w:ind w:leftChars="0" w:firstLine="400"/>
                        <w:contextualSpacing/>
                        <w:rPr>
                          <w:sz w:val="22"/>
                          <w:szCs w:val="18"/>
                        </w:rPr>
                      </w:pPr>
                      <w:r w:rsidRPr="00B9220C">
                        <w:rPr>
                          <w:sz w:val="22"/>
                          <w:szCs w:val="18"/>
                        </w:rPr>
                        <w:t>Based on the output of the CSI reconstruction model indicated by the NW via legacy eT2 codebook or eT2-like high-resolution codebook</w:t>
                      </w:r>
                    </w:p>
                    <w:p w14:paraId="16210C3B" w14:textId="77777777" w:rsidR="006E363D" w:rsidRPr="00B9220C" w:rsidRDefault="006E363D" w:rsidP="002F0902">
                      <w:pPr>
                        <w:spacing w:after="0"/>
                        <w:rPr>
                          <w:sz w:val="22"/>
                          <w:szCs w:val="18"/>
                        </w:rPr>
                      </w:pPr>
                      <w:r w:rsidRPr="00B9220C">
                        <w:rPr>
                          <w:sz w:val="22"/>
                          <w:szCs w:val="18"/>
                        </w:rPr>
                        <w:t>Regarding monitoring metrics:</w:t>
                      </w:r>
                    </w:p>
                    <w:p w14:paraId="0CDEE890"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Monitoring accuracy also includes generalization considerations, if applicable.</w:t>
                      </w:r>
                    </w:p>
                    <w:p w14:paraId="5E8C8778"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Complexity also includes LCM complexity, if applicable.</w:t>
                      </w:r>
                    </w:p>
                    <w:p w14:paraId="5035F869"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Monitoring overhead, latency, complexity, and accuracy analysis may have to consider using at N&gt;1 CSI feedback occasions.</w:t>
                      </w:r>
                    </w:p>
                    <w:p w14:paraId="4187AA9D"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rFonts w:eastAsia="等线"/>
                          <w:sz w:val="22"/>
                          <w:szCs w:val="18"/>
                          <w:lang w:eastAsia="zh-CN"/>
                        </w:rPr>
                        <w:t>Testability of UE reported metrics</w:t>
                      </w:r>
                    </w:p>
                    <w:p w14:paraId="0CA9140B" w14:textId="77777777" w:rsidR="006E363D" w:rsidRPr="00B9220C" w:rsidRDefault="006E363D" w:rsidP="002F0902">
                      <w:pPr>
                        <w:spacing w:after="0"/>
                        <w:rPr>
                          <w:sz w:val="22"/>
                          <w:szCs w:val="18"/>
                        </w:rPr>
                      </w:pPr>
                      <w:r w:rsidRPr="00B9220C">
                        <w:rPr>
                          <w:sz w:val="22"/>
                          <w:szCs w:val="18"/>
                        </w:rPr>
                        <w:t>Discussion may include the following aspects:</w:t>
                      </w:r>
                    </w:p>
                    <w:p w14:paraId="4D7296A7"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Consideration of Options 1-5 and their sub-options for alleviating / resolving the issues related to inter-vendor training collaboration</w:t>
                      </w:r>
                    </w:p>
                    <w:p w14:paraId="400A6866"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Temporal domain aspects of CSI compression</w:t>
                      </w:r>
                    </w:p>
                    <w:p w14:paraId="6A53E1D3" w14:textId="77777777" w:rsidR="006E363D" w:rsidRPr="00B9220C" w:rsidRDefault="006E363D" w:rsidP="006E6EC1">
                      <w:pPr>
                        <w:pStyle w:val="aff9"/>
                        <w:numPr>
                          <w:ilvl w:val="0"/>
                          <w:numId w:val="29"/>
                        </w:numPr>
                        <w:spacing w:after="0"/>
                        <w:ind w:leftChars="0" w:firstLine="400"/>
                        <w:contextualSpacing/>
                        <w:rPr>
                          <w:sz w:val="22"/>
                          <w:szCs w:val="18"/>
                        </w:rPr>
                      </w:pPr>
                      <w:r w:rsidRPr="00B9220C">
                        <w:rPr>
                          <w:sz w:val="22"/>
                          <w:szCs w:val="18"/>
                        </w:rPr>
                        <w:t xml:space="preserve">How the above monitoring approaches or combination of them may help identifying the cause </w:t>
                      </w:r>
                      <w:r w:rsidRPr="00B9220C">
                        <w:rPr>
                          <w:rFonts w:eastAsia="等线"/>
                          <w:sz w:val="22"/>
                          <w:szCs w:val="18"/>
                          <w:lang w:eastAsia="zh-CN"/>
                        </w:rPr>
                        <w:t xml:space="preserve">(e.g., NW side, UE side, data drift) </w:t>
                      </w:r>
                      <w:r w:rsidRPr="00B9220C">
                        <w:rPr>
                          <w:sz w:val="22"/>
                          <w:szCs w:val="18"/>
                        </w:rPr>
                        <w:t>of the performance degradation</w:t>
                      </w:r>
                    </w:p>
                    <w:p w14:paraId="2F0B5483" w14:textId="77777777" w:rsidR="006E363D" w:rsidRPr="00B9220C" w:rsidRDefault="006E363D" w:rsidP="002F0902">
                      <w:pPr>
                        <w:spacing w:after="0"/>
                        <w:rPr>
                          <w:sz w:val="22"/>
                          <w:szCs w:val="18"/>
                        </w:rPr>
                      </w:pPr>
                      <w:r w:rsidRPr="00B9220C">
                        <w:rPr>
                          <w:sz w:val="22"/>
                          <w:szCs w:val="18"/>
                        </w:rPr>
                        <w:t>Note: for UE-side monitoring, the final reported monitoring output, if specified, may be different, e.g., be further derived based on the output of the above approaches.</w:t>
                      </w:r>
                    </w:p>
                    <w:p w14:paraId="16F19B77" w14:textId="4E8C0BCA" w:rsidR="008F570F" w:rsidRPr="00B9220C" w:rsidRDefault="006E363D" w:rsidP="002F0902">
                      <w:pPr>
                        <w:spacing w:after="0"/>
                        <w:rPr>
                          <w:rFonts w:eastAsia="等线"/>
                          <w:sz w:val="22"/>
                          <w:szCs w:val="18"/>
                          <w:lang w:eastAsia="zh-CN"/>
                        </w:rPr>
                      </w:pPr>
                      <w:r w:rsidRPr="00B9220C">
                        <w:rPr>
                          <w:sz w:val="22"/>
                          <w:szCs w:val="18"/>
                        </w:rPr>
                        <w:t>Note: implementation-based monitoring solutions can be considered in assessing the necessity of the above monitoring approaches.</w:t>
                      </w:r>
                    </w:p>
                  </w:txbxContent>
                </v:textbox>
                <w10:anchorlock/>
              </v:shape>
            </w:pict>
          </mc:Fallback>
        </mc:AlternateContent>
      </w:r>
    </w:p>
    <w:p w14:paraId="5F5DEFFC" w14:textId="6449244D" w:rsidR="00106311" w:rsidRDefault="00CD030C" w:rsidP="00FE0ED5">
      <w:pPr>
        <w:ind w:firstLineChars="200" w:firstLine="440"/>
        <w:rPr>
          <w:rFonts w:eastAsia="宋体"/>
          <w:sz w:val="22"/>
          <w:szCs w:val="22"/>
          <w:lang w:val="en-US" w:eastAsia="zh-CN"/>
        </w:rPr>
      </w:pPr>
      <w:r w:rsidRPr="002219DF">
        <w:rPr>
          <w:rFonts w:eastAsia="宋体" w:hint="eastAsia"/>
          <w:sz w:val="22"/>
          <w:szCs w:val="22"/>
          <w:lang w:val="en-US" w:eastAsia="zh-CN"/>
        </w:rPr>
        <w:t xml:space="preserve">At </w:t>
      </w:r>
      <w:r w:rsidRPr="002219DF">
        <w:rPr>
          <w:rFonts w:eastAsia="宋体"/>
          <w:sz w:val="22"/>
          <w:szCs w:val="22"/>
          <w:lang w:val="en-US" w:eastAsia="zh-CN"/>
        </w:rPr>
        <w:t xml:space="preserve">the </w:t>
      </w:r>
      <w:r w:rsidRPr="002219DF">
        <w:rPr>
          <w:rFonts w:eastAsia="宋体" w:hint="eastAsia"/>
          <w:sz w:val="22"/>
          <w:szCs w:val="22"/>
          <w:lang w:val="en-US" w:eastAsia="zh-CN"/>
        </w:rPr>
        <w:t>RAN1 #11</w:t>
      </w:r>
      <w:r>
        <w:rPr>
          <w:rFonts w:eastAsia="宋体" w:hint="eastAsia"/>
          <w:sz w:val="22"/>
          <w:szCs w:val="22"/>
          <w:lang w:val="en-US" w:eastAsia="zh-CN"/>
        </w:rPr>
        <w:t>9</w:t>
      </w:r>
      <w:r w:rsidRPr="002219DF">
        <w:rPr>
          <w:rFonts w:eastAsia="宋体" w:hint="eastAsia"/>
          <w:sz w:val="22"/>
          <w:szCs w:val="22"/>
          <w:lang w:val="en-US" w:eastAsia="zh-CN"/>
        </w:rPr>
        <w:t xml:space="preserve"> meeting, </w:t>
      </w:r>
      <w:r>
        <w:rPr>
          <w:rFonts w:eastAsia="宋体" w:hint="eastAsia"/>
          <w:sz w:val="22"/>
          <w:szCs w:val="22"/>
          <w:lang w:val="en-US" w:eastAsia="zh-CN"/>
        </w:rPr>
        <w:t xml:space="preserve">the detailed </w:t>
      </w:r>
      <w:r w:rsidR="0021723E">
        <w:rPr>
          <w:rFonts w:eastAsia="宋体" w:hint="eastAsia"/>
          <w:sz w:val="22"/>
          <w:szCs w:val="22"/>
          <w:lang w:val="en-US" w:eastAsia="zh-CN"/>
        </w:rPr>
        <w:t xml:space="preserve">monitoring </w:t>
      </w:r>
      <w:r>
        <w:rPr>
          <w:rFonts w:eastAsia="宋体" w:hint="eastAsia"/>
          <w:sz w:val="22"/>
          <w:szCs w:val="22"/>
          <w:lang w:val="en-US" w:eastAsia="zh-CN"/>
        </w:rPr>
        <w:t xml:space="preserve">schemes for </w:t>
      </w:r>
      <w:r w:rsidR="0021723E">
        <w:rPr>
          <w:rFonts w:eastAsia="宋体" w:hint="eastAsia"/>
          <w:sz w:val="22"/>
          <w:szCs w:val="22"/>
          <w:lang w:val="en-US" w:eastAsia="zh-CN"/>
        </w:rPr>
        <w:t>Case 3 of CSI compression with temporal domain aspects were listed</w:t>
      </w:r>
      <w:r w:rsidR="00106311">
        <w:rPr>
          <w:rFonts w:eastAsia="宋体" w:hint="eastAsia"/>
          <w:sz w:val="22"/>
          <w:szCs w:val="22"/>
          <w:lang w:val="en-US" w:eastAsia="zh-CN"/>
        </w:rPr>
        <w:t xml:space="preserve"> as </w:t>
      </w:r>
      <w:r w:rsidR="004C2BBB">
        <w:rPr>
          <w:rFonts w:eastAsia="宋体"/>
          <w:sz w:val="22"/>
          <w:szCs w:val="22"/>
          <w:lang w:val="en-US" w:eastAsia="zh-CN"/>
        </w:rPr>
        <w:t xml:space="preserve">follows </w:t>
      </w:r>
      <w:r w:rsidR="00106311">
        <w:rPr>
          <w:rFonts w:eastAsia="宋体" w:hint="eastAsia"/>
          <w:sz w:val="22"/>
          <w:szCs w:val="22"/>
          <w:lang w:val="en-US" w:eastAsia="zh-CN"/>
        </w:rPr>
        <w:t>[5],</w:t>
      </w:r>
    </w:p>
    <w:p w14:paraId="756992BC" w14:textId="05BBCCC5" w:rsidR="00CD030C" w:rsidRDefault="00106311" w:rsidP="00106311">
      <w:pPr>
        <w:jc w:val="center"/>
        <w:rPr>
          <w:rFonts w:eastAsia="宋体"/>
          <w:sz w:val="22"/>
          <w:szCs w:val="18"/>
          <w:lang w:val="en-US" w:eastAsia="zh-CN"/>
        </w:rPr>
      </w:pPr>
      <w:r w:rsidRPr="00AF0A0C">
        <w:rPr>
          <w:rFonts w:eastAsia="宋体"/>
          <w:noProof/>
        </w:rPr>
        <w:lastRenderedPageBreak/>
        <mc:AlternateContent>
          <mc:Choice Requires="wps">
            <w:drawing>
              <wp:inline distT="0" distB="0" distL="0" distR="0" wp14:anchorId="71F9EB13" wp14:editId="1BBC211B">
                <wp:extent cx="5834380" cy="1404620"/>
                <wp:effectExtent l="0" t="0" r="13970" b="22860"/>
                <wp:docPr id="288803826" name="文本框 288803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BDF6D4F" w14:textId="77777777" w:rsidR="00106311" w:rsidRPr="00497DFB" w:rsidRDefault="00106311" w:rsidP="00106311">
                            <w:pPr>
                              <w:spacing w:after="0"/>
                              <w:rPr>
                                <w:rFonts w:eastAsia="等线"/>
                                <w:sz w:val="22"/>
                                <w:szCs w:val="22"/>
                                <w:highlight w:val="green"/>
                                <w:lang w:val="en-US" w:eastAsia="zh-CN"/>
                              </w:rPr>
                            </w:pPr>
                            <w:r w:rsidRPr="00497DFB">
                              <w:rPr>
                                <w:rFonts w:eastAsia="等线"/>
                                <w:sz w:val="22"/>
                                <w:szCs w:val="22"/>
                                <w:highlight w:val="green"/>
                                <w:lang w:val="en-US" w:eastAsia="zh-CN"/>
                              </w:rPr>
                              <w:t>Agreement</w:t>
                            </w:r>
                          </w:p>
                          <w:p w14:paraId="14983726" w14:textId="77777777" w:rsidR="00497DFB" w:rsidRPr="00497DFB" w:rsidRDefault="00497DFB" w:rsidP="00497DFB">
                            <w:pPr>
                              <w:rPr>
                                <w:rFonts w:eastAsia="等线"/>
                                <w:sz w:val="22"/>
                                <w:szCs w:val="22"/>
                                <w:lang w:eastAsia="zh-CN"/>
                              </w:rPr>
                            </w:pPr>
                            <w:r w:rsidRPr="00497DFB">
                              <w:rPr>
                                <w:rFonts w:eastAsia="等线"/>
                                <w:sz w:val="22"/>
                                <w:szCs w:val="22"/>
                                <w:lang w:eastAsia="zh-CN"/>
                              </w:rPr>
                              <w:t xml:space="preserve">For temporal domain aspects Case 3, study LCM aspects and specification impacts, </w:t>
                            </w:r>
                          </w:p>
                          <w:p w14:paraId="2E886048" w14:textId="77777777" w:rsidR="00497DFB" w:rsidRPr="00497DFB" w:rsidRDefault="00497DFB" w:rsidP="00497DFB">
                            <w:pPr>
                              <w:rPr>
                                <w:sz w:val="22"/>
                                <w:szCs w:val="22"/>
                              </w:rPr>
                            </w:pPr>
                            <w:r w:rsidRPr="00497DFB">
                              <w:rPr>
                                <w:rFonts w:eastAsia="等线"/>
                                <w:sz w:val="22"/>
                                <w:szCs w:val="22"/>
                                <w:lang w:eastAsia="zh-CN"/>
                              </w:rPr>
                              <w:t>consider</w:t>
                            </w:r>
                            <w:r w:rsidRPr="00497DFB">
                              <w:rPr>
                                <w:sz w:val="22"/>
                                <w:szCs w:val="22"/>
                              </w:rPr>
                              <w:t xml:space="preserve"> the following options for training data collection</w:t>
                            </w:r>
                          </w:p>
                          <w:p w14:paraId="40E27BD4"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Option 1: The target CSI for training is derived based on the predicted CSI of the future slot(s).</w:t>
                            </w:r>
                          </w:p>
                          <w:p w14:paraId="4BB54D68" w14:textId="0C3B135A"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Option</w:t>
                            </w:r>
                            <w:r w:rsidR="006934CD">
                              <w:rPr>
                                <w:rFonts w:eastAsia="宋体" w:hint="eastAsia"/>
                                <w:sz w:val="22"/>
                                <w:szCs w:val="22"/>
                                <w:lang w:eastAsia="zh-CN"/>
                              </w:rPr>
                              <w:t xml:space="preserve"> </w:t>
                            </w:r>
                            <w:r w:rsidRPr="00497DFB">
                              <w:rPr>
                                <w:sz w:val="22"/>
                                <w:szCs w:val="22"/>
                              </w:rPr>
                              <w:t>2: The target CSI for training is derived based on the measured CSI of the future slot(s).</w:t>
                            </w:r>
                          </w:p>
                          <w:p w14:paraId="05675D03"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Note: During inference, the input to the CSI generation part is derived based on the predicted CSI.</w:t>
                            </w:r>
                          </w:p>
                          <w:p w14:paraId="6967E17A" w14:textId="31A899DA" w:rsidR="00497DFB" w:rsidRPr="00497DFB" w:rsidRDefault="00306085" w:rsidP="00497DFB">
                            <w:pPr>
                              <w:rPr>
                                <w:rFonts w:eastAsia="等线"/>
                                <w:sz w:val="22"/>
                                <w:szCs w:val="22"/>
                                <w:lang w:eastAsia="zh-CN"/>
                              </w:rPr>
                            </w:pPr>
                            <w:r>
                              <w:rPr>
                                <w:rFonts w:eastAsia="等线" w:hint="eastAsia"/>
                                <w:sz w:val="22"/>
                                <w:szCs w:val="22"/>
                                <w:lang w:eastAsia="zh-CN"/>
                              </w:rPr>
                              <w:t>C</w:t>
                            </w:r>
                            <w:r w:rsidR="00497DFB" w:rsidRPr="00497DFB">
                              <w:rPr>
                                <w:rFonts w:eastAsia="等线"/>
                                <w:sz w:val="22"/>
                                <w:szCs w:val="22"/>
                                <w:lang w:eastAsia="zh-CN"/>
                              </w:rPr>
                              <w:t>onsider</w:t>
                            </w:r>
                            <w:r w:rsidR="00497DFB" w:rsidRPr="00497DFB">
                              <w:rPr>
                                <w:sz w:val="22"/>
                                <w:szCs w:val="22"/>
                              </w:rPr>
                              <w:t xml:space="preserve"> following options for the monitoring</w:t>
                            </w:r>
                            <w:r w:rsidR="00497DFB" w:rsidRPr="00497DFB">
                              <w:rPr>
                                <w:rFonts w:eastAsia="等线"/>
                                <w:sz w:val="22"/>
                                <w:szCs w:val="22"/>
                                <w:lang w:eastAsia="zh-CN"/>
                              </w:rPr>
                              <w:t xml:space="preserve"> labels</w:t>
                            </w:r>
                          </w:p>
                          <w:p w14:paraId="5141F7A9"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rFonts w:eastAsia="Calibri"/>
                                <w:sz w:val="22"/>
                                <w:szCs w:val="22"/>
                                <w:lang w:eastAsia="zh-CN"/>
                              </w:rPr>
                            </w:pPr>
                            <w:r w:rsidRPr="00497DFB">
                              <w:rPr>
                                <w:sz w:val="22"/>
                                <w:szCs w:val="22"/>
                              </w:rPr>
                              <w:t xml:space="preserve">Option 1: The monitoring </w:t>
                            </w:r>
                            <w:r w:rsidRPr="00497DFB">
                              <w:rPr>
                                <w:rFonts w:eastAsia="等线"/>
                                <w:sz w:val="22"/>
                                <w:szCs w:val="22"/>
                                <w:lang w:eastAsia="zh-CN"/>
                              </w:rPr>
                              <w:t>label</w:t>
                            </w:r>
                            <w:r w:rsidRPr="00497DFB">
                              <w:rPr>
                                <w:sz w:val="22"/>
                                <w:szCs w:val="22"/>
                              </w:rPr>
                              <w:t xml:space="preserve"> is derived based on the predicted CSI of the future slot(s).</w:t>
                            </w:r>
                          </w:p>
                          <w:p w14:paraId="6AC6EF46"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sz w:val="22"/>
                                <w:szCs w:val="22"/>
                              </w:rPr>
                            </w:pPr>
                            <w:r w:rsidRPr="00497DFB">
                              <w:rPr>
                                <w:rFonts w:eastAsia="等线"/>
                                <w:sz w:val="22"/>
                                <w:szCs w:val="22"/>
                                <w:lang w:eastAsia="ko-KR"/>
                              </w:rPr>
                              <w:t>CSI prediction output is used as input to CSI generation part.</w:t>
                            </w:r>
                          </w:p>
                          <w:p w14:paraId="6CD64B4F"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sz w:val="22"/>
                                <w:szCs w:val="22"/>
                              </w:rPr>
                            </w:pPr>
                            <w:r w:rsidRPr="00497DFB">
                              <w:rPr>
                                <w:sz w:val="22"/>
                                <w:szCs w:val="22"/>
                              </w:rPr>
                              <w:t>Note: This corresponds to monitoring of CSI compression only. CSI prediction may be monitored separately.</w:t>
                            </w:r>
                          </w:p>
                          <w:p w14:paraId="741411B4"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 xml:space="preserve">Option 2: The monitoring </w:t>
                            </w:r>
                            <w:r w:rsidRPr="00497DFB">
                              <w:rPr>
                                <w:rFonts w:eastAsia="等线"/>
                                <w:sz w:val="22"/>
                                <w:szCs w:val="22"/>
                                <w:lang w:eastAsia="zh-CN"/>
                              </w:rPr>
                              <w:t>label</w:t>
                            </w:r>
                            <w:r w:rsidRPr="00497DFB">
                              <w:rPr>
                                <w:sz w:val="22"/>
                                <w:szCs w:val="22"/>
                              </w:rPr>
                              <w:t xml:space="preserve"> is derived based on the measured CSI of the future slot(s)</w:t>
                            </w:r>
                          </w:p>
                          <w:p w14:paraId="40F817E8"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2a: CSI prediction output is used as input to CSI generation part.</w:t>
                            </w:r>
                          </w:p>
                          <w:p w14:paraId="08BA0051" w14:textId="77777777" w:rsidR="00497DFB" w:rsidRPr="00497DFB" w:rsidRDefault="00497DFB" w:rsidP="006E6EC1">
                            <w:pPr>
                              <w:pStyle w:val="aff9"/>
                              <w:numPr>
                                <w:ilvl w:val="2"/>
                                <w:numId w:val="36"/>
                              </w:numPr>
                              <w:tabs>
                                <w:tab w:val="left" w:pos="0"/>
                                <w:tab w:val="left" w:pos="2160"/>
                              </w:tabs>
                              <w:suppressAutoHyphens/>
                              <w:spacing w:after="180"/>
                              <w:ind w:leftChars="0" w:firstLine="400"/>
                              <w:contextualSpacing/>
                              <w:rPr>
                                <w:rFonts w:eastAsia="Calibri"/>
                                <w:sz w:val="22"/>
                                <w:szCs w:val="22"/>
                                <w:lang w:eastAsia="zh-CN"/>
                              </w:rPr>
                            </w:pPr>
                            <w:r w:rsidRPr="00497DFB">
                              <w:rPr>
                                <w:sz w:val="22"/>
                                <w:szCs w:val="22"/>
                              </w:rPr>
                              <w:t>Note: This corresponds to end-to-end monitoring of CSI prediction and compression.</w:t>
                            </w:r>
                          </w:p>
                          <w:p w14:paraId="62AADF84"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2b: Measured CSI of the future slot(s) is used as input to CSI generation part for monitoring purpose.</w:t>
                            </w:r>
                          </w:p>
                          <w:p w14:paraId="504DBEB7" w14:textId="77777777" w:rsidR="00497DFB" w:rsidRPr="00497DFB" w:rsidRDefault="00497DFB" w:rsidP="006E6EC1">
                            <w:pPr>
                              <w:pStyle w:val="aff9"/>
                              <w:numPr>
                                <w:ilvl w:val="2"/>
                                <w:numId w:val="36"/>
                              </w:numPr>
                              <w:tabs>
                                <w:tab w:val="left" w:pos="0"/>
                                <w:tab w:val="left" w:pos="2160"/>
                              </w:tabs>
                              <w:suppressAutoHyphens/>
                              <w:spacing w:after="180"/>
                              <w:ind w:leftChars="0" w:firstLine="400"/>
                              <w:contextualSpacing/>
                              <w:rPr>
                                <w:rFonts w:eastAsia="Calibri"/>
                                <w:sz w:val="22"/>
                                <w:szCs w:val="22"/>
                                <w:lang w:eastAsia="zh-CN"/>
                              </w:rPr>
                            </w:pPr>
                            <w:r w:rsidRPr="00497DFB">
                              <w:rPr>
                                <w:sz w:val="22"/>
                                <w:szCs w:val="22"/>
                              </w:rPr>
                              <w:t>Note: This corresponds to monitoring of CSI compression only. CSI prediction may be monitored separately.</w:t>
                            </w:r>
                          </w:p>
                          <w:p w14:paraId="034AD396" w14:textId="73CEC493" w:rsidR="00106311" w:rsidRPr="00497DFB" w:rsidRDefault="00497DFB" w:rsidP="00497DFB">
                            <w:pPr>
                              <w:rPr>
                                <w:rFonts w:eastAsia="等线"/>
                                <w:sz w:val="22"/>
                                <w:szCs w:val="22"/>
                                <w:lang w:eastAsia="zh-CN"/>
                              </w:rPr>
                            </w:pPr>
                            <w:r w:rsidRPr="00497DFB">
                              <w:rPr>
                                <w:rFonts w:eastAsia="等线"/>
                                <w:sz w:val="22"/>
                                <w:szCs w:val="22"/>
                                <w:lang w:eastAsia="zh-CN"/>
                              </w:rPr>
                              <w:t>S</w:t>
                            </w:r>
                            <w:r w:rsidRPr="00497DFB">
                              <w:rPr>
                                <w:sz w:val="22"/>
                                <w:szCs w:val="22"/>
                              </w:rPr>
                              <w:t>tudy how the functionality/model control (activation, deactivation, switching, and fallback) for CSI prediction and CSI compression interacts.</w:t>
                            </w:r>
                          </w:p>
                        </w:txbxContent>
                      </wps:txbx>
                      <wps:bodyPr rot="0" vert="horz" wrap="square" lIns="91440" tIns="45720" rIns="91440" bIns="45720" anchor="t" anchorCtr="0">
                        <a:spAutoFit/>
                      </wps:bodyPr>
                    </wps:wsp>
                  </a:graphicData>
                </a:graphic>
              </wp:inline>
            </w:drawing>
          </mc:Choice>
          <mc:Fallback>
            <w:pict>
              <v:shape w14:anchorId="71F9EB13" id="文本框 288803826" o:spid="_x0000_s1035"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YjFg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4HEByLXGpoHIotw6Fz6abToAH9xNlDXVtz/3AlUnJmPlqpzNS2K2ObJKOZvCSXD&#10;c0997hFWklTFA2eH5Tqkr5G4uRuq4kYnvs+RHEOmbkzYjz8ntvu5nU49/+/VI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D2&#10;jYYjFgIAACcEAAAOAAAAAAAAAAAAAAAAAC4CAABkcnMvZTJvRG9jLnhtbFBLAQItABQABgAIAAAA&#10;IQDW1XkI2wAAAAUBAAAPAAAAAAAAAAAAAAAAAHAEAABkcnMvZG93bnJldi54bWxQSwUGAAAAAAQA&#10;BADzAAAAeAUAAAAA&#10;">
                <v:textbox style="mso-fit-shape-to-text:t">
                  <w:txbxContent>
                    <w:p w14:paraId="0BDF6D4F" w14:textId="77777777" w:rsidR="00106311" w:rsidRPr="00497DFB" w:rsidRDefault="00106311" w:rsidP="00106311">
                      <w:pPr>
                        <w:spacing w:after="0"/>
                        <w:rPr>
                          <w:rFonts w:eastAsia="等线"/>
                          <w:sz w:val="22"/>
                          <w:szCs w:val="22"/>
                          <w:highlight w:val="green"/>
                          <w:lang w:val="en-US" w:eastAsia="zh-CN"/>
                        </w:rPr>
                      </w:pPr>
                      <w:r w:rsidRPr="00497DFB">
                        <w:rPr>
                          <w:rFonts w:eastAsia="等线"/>
                          <w:sz w:val="22"/>
                          <w:szCs w:val="22"/>
                          <w:highlight w:val="green"/>
                          <w:lang w:val="en-US" w:eastAsia="zh-CN"/>
                        </w:rPr>
                        <w:t>Agreement</w:t>
                      </w:r>
                    </w:p>
                    <w:p w14:paraId="14983726" w14:textId="77777777" w:rsidR="00497DFB" w:rsidRPr="00497DFB" w:rsidRDefault="00497DFB" w:rsidP="00497DFB">
                      <w:pPr>
                        <w:rPr>
                          <w:rFonts w:eastAsia="等线"/>
                          <w:sz w:val="22"/>
                          <w:szCs w:val="22"/>
                          <w:lang w:eastAsia="zh-CN"/>
                        </w:rPr>
                      </w:pPr>
                      <w:r w:rsidRPr="00497DFB">
                        <w:rPr>
                          <w:rFonts w:eastAsia="等线"/>
                          <w:sz w:val="22"/>
                          <w:szCs w:val="22"/>
                          <w:lang w:eastAsia="zh-CN"/>
                        </w:rPr>
                        <w:t xml:space="preserve">For temporal domain aspects Case 3, study LCM aspects and specification impacts, </w:t>
                      </w:r>
                    </w:p>
                    <w:p w14:paraId="2E886048" w14:textId="77777777" w:rsidR="00497DFB" w:rsidRPr="00497DFB" w:rsidRDefault="00497DFB" w:rsidP="00497DFB">
                      <w:pPr>
                        <w:rPr>
                          <w:sz w:val="22"/>
                          <w:szCs w:val="22"/>
                        </w:rPr>
                      </w:pPr>
                      <w:r w:rsidRPr="00497DFB">
                        <w:rPr>
                          <w:rFonts w:eastAsia="等线"/>
                          <w:sz w:val="22"/>
                          <w:szCs w:val="22"/>
                          <w:lang w:eastAsia="zh-CN"/>
                        </w:rPr>
                        <w:t>consider</w:t>
                      </w:r>
                      <w:r w:rsidRPr="00497DFB">
                        <w:rPr>
                          <w:sz w:val="22"/>
                          <w:szCs w:val="22"/>
                        </w:rPr>
                        <w:t xml:space="preserve"> the following options for training data collection</w:t>
                      </w:r>
                    </w:p>
                    <w:p w14:paraId="40E27BD4"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Option 1: The target CSI for training is derived based on the predicted CSI of the future slot(s).</w:t>
                      </w:r>
                    </w:p>
                    <w:p w14:paraId="4BB54D68" w14:textId="0C3B135A"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Option</w:t>
                      </w:r>
                      <w:r w:rsidR="006934CD">
                        <w:rPr>
                          <w:rFonts w:eastAsia="宋体" w:hint="eastAsia"/>
                          <w:sz w:val="22"/>
                          <w:szCs w:val="22"/>
                          <w:lang w:eastAsia="zh-CN"/>
                        </w:rPr>
                        <w:t xml:space="preserve"> </w:t>
                      </w:r>
                      <w:r w:rsidRPr="00497DFB">
                        <w:rPr>
                          <w:sz w:val="22"/>
                          <w:szCs w:val="22"/>
                        </w:rPr>
                        <w:t>2: The target CSI for training is derived based on the measured CSI of the future slot(s).</w:t>
                      </w:r>
                    </w:p>
                    <w:p w14:paraId="05675D03"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Note: During inference, the input to the CSI generation part is derived based on the predicted CSI.</w:t>
                      </w:r>
                    </w:p>
                    <w:p w14:paraId="6967E17A" w14:textId="31A899DA" w:rsidR="00497DFB" w:rsidRPr="00497DFB" w:rsidRDefault="00306085" w:rsidP="00497DFB">
                      <w:pPr>
                        <w:rPr>
                          <w:rFonts w:eastAsia="等线"/>
                          <w:sz w:val="22"/>
                          <w:szCs w:val="22"/>
                          <w:lang w:eastAsia="zh-CN"/>
                        </w:rPr>
                      </w:pPr>
                      <w:r>
                        <w:rPr>
                          <w:rFonts w:eastAsia="等线" w:hint="eastAsia"/>
                          <w:sz w:val="22"/>
                          <w:szCs w:val="22"/>
                          <w:lang w:eastAsia="zh-CN"/>
                        </w:rPr>
                        <w:t>C</w:t>
                      </w:r>
                      <w:r w:rsidR="00497DFB" w:rsidRPr="00497DFB">
                        <w:rPr>
                          <w:rFonts w:eastAsia="等线"/>
                          <w:sz w:val="22"/>
                          <w:szCs w:val="22"/>
                          <w:lang w:eastAsia="zh-CN"/>
                        </w:rPr>
                        <w:t>onsider</w:t>
                      </w:r>
                      <w:r w:rsidR="00497DFB" w:rsidRPr="00497DFB">
                        <w:rPr>
                          <w:sz w:val="22"/>
                          <w:szCs w:val="22"/>
                        </w:rPr>
                        <w:t xml:space="preserve"> following options for the monitoring</w:t>
                      </w:r>
                      <w:r w:rsidR="00497DFB" w:rsidRPr="00497DFB">
                        <w:rPr>
                          <w:rFonts w:eastAsia="等线"/>
                          <w:sz w:val="22"/>
                          <w:szCs w:val="22"/>
                          <w:lang w:eastAsia="zh-CN"/>
                        </w:rPr>
                        <w:t xml:space="preserve"> labels</w:t>
                      </w:r>
                    </w:p>
                    <w:p w14:paraId="5141F7A9"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rFonts w:eastAsia="Calibri"/>
                          <w:sz w:val="22"/>
                          <w:szCs w:val="22"/>
                          <w:lang w:eastAsia="zh-CN"/>
                        </w:rPr>
                      </w:pPr>
                      <w:r w:rsidRPr="00497DFB">
                        <w:rPr>
                          <w:sz w:val="22"/>
                          <w:szCs w:val="22"/>
                        </w:rPr>
                        <w:t xml:space="preserve">Option 1: The monitoring </w:t>
                      </w:r>
                      <w:r w:rsidRPr="00497DFB">
                        <w:rPr>
                          <w:rFonts w:eastAsia="等线"/>
                          <w:sz w:val="22"/>
                          <w:szCs w:val="22"/>
                          <w:lang w:eastAsia="zh-CN"/>
                        </w:rPr>
                        <w:t>label</w:t>
                      </w:r>
                      <w:r w:rsidRPr="00497DFB">
                        <w:rPr>
                          <w:sz w:val="22"/>
                          <w:szCs w:val="22"/>
                        </w:rPr>
                        <w:t xml:space="preserve"> is derived based on the predicted CSI of the future slot(s).</w:t>
                      </w:r>
                    </w:p>
                    <w:p w14:paraId="6AC6EF46"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sz w:val="22"/>
                          <w:szCs w:val="22"/>
                        </w:rPr>
                      </w:pPr>
                      <w:r w:rsidRPr="00497DFB">
                        <w:rPr>
                          <w:rFonts w:eastAsia="等线"/>
                          <w:sz w:val="22"/>
                          <w:szCs w:val="22"/>
                          <w:lang w:eastAsia="ko-KR"/>
                        </w:rPr>
                        <w:t>CSI prediction output is used as input to CSI generation part.</w:t>
                      </w:r>
                    </w:p>
                    <w:p w14:paraId="6CD64B4F"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sz w:val="22"/>
                          <w:szCs w:val="22"/>
                        </w:rPr>
                      </w:pPr>
                      <w:r w:rsidRPr="00497DFB">
                        <w:rPr>
                          <w:sz w:val="22"/>
                          <w:szCs w:val="22"/>
                        </w:rPr>
                        <w:t>Note: This corresponds to monitoring of CSI compression only. CSI prediction may be monitored separately.</w:t>
                      </w:r>
                    </w:p>
                    <w:p w14:paraId="741411B4" w14:textId="77777777" w:rsidR="00497DFB" w:rsidRPr="00497DFB" w:rsidRDefault="00497DFB" w:rsidP="006E6EC1">
                      <w:pPr>
                        <w:pStyle w:val="aff9"/>
                        <w:numPr>
                          <w:ilvl w:val="0"/>
                          <w:numId w:val="36"/>
                        </w:numPr>
                        <w:tabs>
                          <w:tab w:val="left" w:pos="0"/>
                          <w:tab w:val="left" w:pos="720"/>
                        </w:tabs>
                        <w:suppressAutoHyphens/>
                        <w:spacing w:after="180"/>
                        <w:ind w:leftChars="0" w:firstLine="400"/>
                        <w:contextualSpacing/>
                        <w:rPr>
                          <w:sz w:val="22"/>
                          <w:szCs w:val="22"/>
                        </w:rPr>
                      </w:pPr>
                      <w:r w:rsidRPr="00497DFB">
                        <w:rPr>
                          <w:sz w:val="22"/>
                          <w:szCs w:val="22"/>
                        </w:rPr>
                        <w:t xml:space="preserve">Option 2: The monitoring </w:t>
                      </w:r>
                      <w:r w:rsidRPr="00497DFB">
                        <w:rPr>
                          <w:rFonts w:eastAsia="等线"/>
                          <w:sz w:val="22"/>
                          <w:szCs w:val="22"/>
                          <w:lang w:eastAsia="zh-CN"/>
                        </w:rPr>
                        <w:t>label</w:t>
                      </w:r>
                      <w:r w:rsidRPr="00497DFB">
                        <w:rPr>
                          <w:sz w:val="22"/>
                          <w:szCs w:val="22"/>
                        </w:rPr>
                        <w:t xml:space="preserve"> is derived based on the measured CSI of the future slot(s)</w:t>
                      </w:r>
                    </w:p>
                    <w:p w14:paraId="40F817E8"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2a: CSI prediction output is used as input to CSI generation part.</w:t>
                      </w:r>
                    </w:p>
                    <w:p w14:paraId="08BA0051" w14:textId="77777777" w:rsidR="00497DFB" w:rsidRPr="00497DFB" w:rsidRDefault="00497DFB" w:rsidP="006E6EC1">
                      <w:pPr>
                        <w:pStyle w:val="aff9"/>
                        <w:numPr>
                          <w:ilvl w:val="2"/>
                          <w:numId w:val="36"/>
                        </w:numPr>
                        <w:tabs>
                          <w:tab w:val="left" w:pos="0"/>
                          <w:tab w:val="left" w:pos="2160"/>
                        </w:tabs>
                        <w:suppressAutoHyphens/>
                        <w:spacing w:after="180"/>
                        <w:ind w:leftChars="0" w:firstLine="400"/>
                        <w:contextualSpacing/>
                        <w:rPr>
                          <w:rFonts w:eastAsia="Calibri"/>
                          <w:sz w:val="22"/>
                          <w:szCs w:val="22"/>
                          <w:lang w:eastAsia="zh-CN"/>
                        </w:rPr>
                      </w:pPr>
                      <w:r w:rsidRPr="00497DFB">
                        <w:rPr>
                          <w:sz w:val="22"/>
                          <w:szCs w:val="22"/>
                        </w:rPr>
                        <w:t>Note: This corresponds to end-to-end monitoring of CSI prediction and compression.</w:t>
                      </w:r>
                    </w:p>
                    <w:p w14:paraId="62AADF84" w14:textId="77777777" w:rsidR="00497DFB" w:rsidRPr="00497DFB" w:rsidRDefault="00497DFB" w:rsidP="006E6EC1">
                      <w:pPr>
                        <w:pStyle w:val="aff9"/>
                        <w:numPr>
                          <w:ilvl w:val="1"/>
                          <w:numId w:val="36"/>
                        </w:numPr>
                        <w:tabs>
                          <w:tab w:val="left" w:pos="0"/>
                          <w:tab w:val="left" w:pos="144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2b: Measured CSI of the future slot(s) is used as input to CSI generation part for monitoring purpose.</w:t>
                      </w:r>
                    </w:p>
                    <w:p w14:paraId="504DBEB7" w14:textId="77777777" w:rsidR="00497DFB" w:rsidRPr="00497DFB" w:rsidRDefault="00497DFB" w:rsidP="006E6EC1">
                      <w:pPr>
                        <w:pStyle w:val="aff9"/>
                        <w:numPr>
                          <w:ilvl w:val="2"/>
                          <w:numId w:val="36"/>
                        </w:numPr>
                        <w:tabs>
                          <w:tab w:val="left" w:pos="0"/>
                          <w:tab w:val="left" w:pos="2160"/>
                        </w:tabs>
                        <w:suppressAutoHyphens/>
                        <w:spacing w:after="180"/>
                        <w:ind w:leftChars="0" w:firstLine="400"/>
                        <w:contextualSpacing/>
                        <w:rPr>
                          <w:rFonts w:eastAsia="Calibri"/>
                          <w:sz w:val="22"/>
                          <w:szCs w:val="22"/>
                          <w:lang w:eastAsia="zh-CN"/>
                        </w:rPr>
                      </w:pPr>
                      <w:r w:rsidRPr="00497DFB">
                        <w:rPr>
                          <w:sz w:val="22"/>
                          <w:szCs w:val="22"/>
                        </w:rPr>
                        <w:t>Note: This corresponds to monitoring of CSI compression only. CSI prediction may be monitored separately.</w:t>
                      </w:r>
                    </w:p>
                    <w:p w14:paraId="034AD396" w14:textId="73CEC493" w:rsidR="00106311" w:rsidRPr="00497DFB" w:rsidRDefault="00497DFB" w:rsidP="00497DFB">
                      <w:pPr>
                        <w:rPr>
                          <w:rFonts w:eastAsia="等线"/>
                          <w:sz w:val="22"/>
                          <w:szCs w:val="22"/>
                          <w:lang w:eastAsia="zh-CN"/>
                        </w:rPr>
                      </w:pPr>
                      <w:r w:rsidRPr="00497DFB">
                        <w:rPr>
                          <w:rFonts w:eastAsia="等线"/>
                          <w:sz w:val="22"/>
                          <w:szCs w:val="22"/>
                          <w:lang w:eastAsia="zh-CN"/>
                        </w:rPr>
                        <w:t>S</w:t>
                      </w:r>
                      <w:r w:rsidRPr="00497DFB">
                        <w:rPr>
                          <w:sz w:val="22"/>
                          <w:szCs w:val="22"/>
                        </w:rPr>
                        <w:t>tudy how the functionality/model control (activation, deactivation, switching, and fallback) for CSI prediction and CSI compression interacts.</w:t>
                      </w:r>
                    </w:p>
                  </w:txbxContent>
                </v:textbox>
                <w10:anchorlock/>
              </v:shape>
            </w:pict>
          </mc:Fallback>
        </mc:AlternateContent>
      </w:r>
    </w:p>
    <w:p w14:paraId="7AFD46DB" w14:textId="54EBF68D" w:rsidR="003636F6" w:rsidRDefault="00CD04A3" w:rsidP="00FE0ED5">
      <w:pPr>
        <w:ind w:firstLineChars="200" w:firstLine="440"/>
        <w:rPr>
          <w:rFonts w:eastAsia="宋体"/>
          <w:sz w:val="22"/>
          <w:szCs w:val="18"/>
          <w:lang w:val="en-US" w:eastAsia="zh-CN"/>
        </w:rPr>
      </w:pPr>
      <w:r>
        <w:rPr>
          <w:rFonts w:eastAsia="宋体" w:hint="eastAsia"/>
          <w:sz w:val="22"/>
          <w:szCs w:val="18"/>
          <w:lang w:val="en-US" w:eastAsia="zh-CN"/>
        </w:rPr>
        <w:t xml:space="preserve">Figure </w:t>
      </w:r>
      <w:r w:rsidR="00873A7C">
        <w:rPr>
          <w:rFonts w:eastAsia="宋体" w:hint="eastAsia"/>
          <w:sz w:val="22"/>
          <w:szCs w:val="18"/>
          <w:lang w:val="en-US" w:eastAsia="zh-CN"/>
        </w:rPr>
        <w:t>2</w:t>
      </w:r>
      <w:r>
        <w:rPr>
          <w:rFonts w:eastAsia="宋体" w:hint="eastAsia"/>
          <w:sz w:val="22"/>
          <w:szCs w:val="18"/>
          <w:lang w:val="en-US" w:eastAsia="zh-CN"/>
        </w:rPr>
        <w:t xml:space="preserve"> shows </w:t>
      </w:r>
      <w:r w:rsidR="002F74DE">
        <w:rPr>
          <w:rFonts w:eastAsia="宋体"/>
          <w:sz w:val="22"/>
          <w:szCs w:val="18"/>
          <w:lang w:val="en-US" w:eastAsia="zh-CN"/>
        </w:rPr>
        <w:t xml:space="preserve">a diagram of the </w:t>
      </w:r>
      <w:r w:rsidR="00DE3A8C">
        <w:rPr>
          <w:rFonts w:eastAsia="宋体"/>
          <w:sz w:val="22"/>
          <w:szCs w:val="18"/>
          <w:lang w:val="en-US" w:eastAsia="zh-CN"/>
        </w:rPr>
        <w:t>three</w:t>
      </w:r>
      <w:r w:rsidR="002F74DE">
        <w:rPr>
          <w:rFonts w:eastAsia="宋体"/>
          <w:sz w:val="22"/>
          <w:szCs w:val="18"/>
          <w:lang w:val="en-US" w:eastAsia="zh-CN"/>
        </w:rPr>
        <w:t xml:space="preserve"> listed options</w:t>
      </w:r>
      <w:r w:rsidR="00833E4B">
        <w:rPr>
          <w:rFonts w:eastAsia="宋体" w:hint="eastAsia"/>
          <w:sz w:val="22"/>
          <w:szCs w:val="18"/>
          <w:lang w:val="en-US" w:eastAsia="zh-CN"/>
        </w:rPr>
        <w:t>/sub-options</w:t>
      </w:r>
      <w:r w:rsidR="002F74DE">
        <w:rPr>
          <w:rFonts w:eastAsia="宋体"/>
          <w:sz w:val="22"/>
          <w:szCs w:val="18"/>
          <w:lang w:val="en-US" w:eastAsia="zh-CN"/>
        </w:rPr>
        <w:t xml:space="preserve"> for performance monitoring, and we discuss their pros and cons </w:t>
      </w:r>
      <w:r>
        <w:rPr>
          <w:rFonts w:eastAsia="宋体" w:hint="eastAsia"/>
          <w:sz w:val="22"/>
          <w:szCs w:val="18"/>
          <w:lang w:val="en-US" w:eastAsia="zh-CN"/>
        </w:rPr>
        <w:t>in the following.</w:t>
      </w:r>
    </w:p>
    <w:p w14:paraId="4D5EDFC0" w14:textId="2A3A2669" w:rsidR="00CD04A3" w:rsidRDefault="002B29D9" w:rsidP="002B29D9">
      <w:pPr>
        <w:jc w:val="center"/>
        <w:rPr>
          <w:rFonts w:eastAsia="宋体"/>
          <w:sz w:val="22"/>
          <w:szCs w:val="18"/>
          <w:lang w:val="en-US" w:eastAsia="zh-CN"/>
        </w:rPr>
      </w:pPr>
      <w:r>
        <w:rPr>
          <w:rFonts w:eastAsia="宋体"/>
          <w:noProof/>
          <w:sz w:val="22"/>
          <w:szCs w:val="18"/>
          <w:lang w:val="en-US" w:eastAsia="zh-CN"/>
        </w:rPr>
        <w:drawing>
          <wp:inline distT="0" distB="0" distL="0" distR="0" wp14:anchorId="4EF480D2" wp14:editId="1CF8381B">
            <wp:extent cx="5918178" cy="2960612"/>
            <wp:effectExtent l="0" t="0" r="6985" b="0"/>
            <wp:docPr id="14923959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8475" cy="2970766"/>
                    </a:xfrm>
                    <a:prstGeom prst="rect">
                      <a:avLst/>
                    </a:prstGeom>
                    <a:noFill/>
                  </pic:spPr>
                </pic:pic>
              </a:graphicData>
            </a:graphic>
          </wp:inline>
        </w:drawing>
      </w:r>
    </w:p>
    <w:p w14:paraId="152BF76D" w14:textId="50E8E0E1" w:rsidR="002B29D9" w:rsidRPr="00FE0ED5" w:rsidRDefault="002B29D9" w:rsidP="002B29D9">
      <w:pPr>
        <w:pStyle w:val="af4"/>
        <w:jc w:val="center"/>
        <w:rPr>
          <w:rFonts w:eastAsia="宋体"/>
          <w:sz w:val="21"/>
          <w:szCs w:val="16"/>
          <w:lang w:val="en-US" w:eastAsia="zh-CN"/>
        </w:rPr>
      </w:pPr>
      <w:r w:rsidRPr="00FE0ED5">
        <w:rPr>
          <w:sz w:val="22"/>
          <w:szCs w:val="18"/>
        </w:rPr>
        <w:t xml:space="preserve">Figure </w:t>
      </w:r>
      <w:r w:rsidRPr="00FE0ED5">
        <w:rPr>
          <w:sz w:val="22"/>
          <w:szCs w:val="18"/>
        </w:rPr>
        <w:fldChar w:fldCharType="begin"/>
      </w:r>
      <w:r w:rsidRPr="00FE0ED5">
        <w:rPr>
          <w:sz w:val="22"/>
          <w:szCs w:val="18"/>
        </w:rPr>
        <w:instrText xml:space="preserve"> SEQ Figure \* ARABIC </w:instrText>
      </w:r>
      <w:r w:rsidRPr="00FE0ED5">
        <w:rPr>
          <w:sz w:val="22"/>
          <w:szCs w:val="18"/>
        </w:rPr>
        <w:fldChar w:fldCharType="separate"/>
      </w:r>
      <w:r w:rsidR="001E4929">
        <w:rPr>
          <w:noProof/>
          <w:sz w:val="22"/>
          <w:szCs w:val="18"/>
        </w:rPr>
        <w:t>2</w:t>
      </w:r>
      <w:r w:rsidRPr="00FE0ED5">
        <w:rPr>
          <w:sz w:val="22"/>
          <w:szCs w:val="18"/>
        </w:rPr>
        <w:fldChar w:fldCharType="end"/>
      </w:r>
      <w:r w:rsidRPr="00FE0ED5">
        <w:rPr>
          <w:rFonts w:eastAsia="宋体" w:hint="eastAsia"/>
          <w:sz w:val="22"/>
          <w:szCs w:val="18"/>
          <w:lang w:eastAsia="zh-CN"/>
        </w:rPr>
        <w:t xml:space="preserve"> Diagram of </w:t>
      </w:r>
      <w:r w:rsidR="00FE0ED5" w:rsidRPr="00FE0ED5">
        <w:rPr>
          <w:rFonts w:eastAsia="宋体"/>
          <w:sz w:val="22"/>
          <w:szCs w:val="18"/>
          <w:lang w:eastAsia="zh-CN"/>
        </w:rPr>
        <w:t>performance</w:t>
      </w:r>
      <w:r w:rsidR="00FE0ED5" w:rsidRPr="00FE0ED5">
        <w:rPr>
          <w:rFonts w:eastAsia="宋体" w:hint="eastAsia"/>
          <w:sz w:val="22"/>
          <w:szCs w:val="18"/>
          <w:lang w:eastAsia="zh-CN"/>
        </w:rPr>
        <w:t xml:space="preserve"> monitoring options for Case 3</w:t>
      </w:r>
    </w:p>
    <w:p w14:paraId="1AB59818" w14:textId="7E92E97C" w:rsidR="00C70AD9" w:rsidRPr="00647209" w:rsidRDefault="007F0D1B" w:rsidP="006E6EC1">
      <w:pPr>
        <w:pStyle w:val="aff9"/>
        <w:numPr>
          <w:ilvl w:val="0"/>
          <w:numId w:val="39"/>
        </w:numPr>
        <w:ind w:leftChars="0"/>
        <w:rPr>
          <w:rFonts w:eastAsia="宋体"/>
          <w:b/>
          <w:bCs/>
          <w:sz w:val="22"/>
          <w:szCs w:val="18"/>
          <w:lang w:val="en-US" w:eastAsia="zh-CN"/>
        </w:rPr>
      </w:pPr>
      <w:r w:rsidRPr="00647209">
        <w:rPr>
          <w:rFonts w:eastAsia="宋体" w:hint="eastAsia"/>
          <w:b/>
          <w:bCs/>
          <w:sz w:val="22"/>
          <w:szCs w:val="18"/>
          <w:lang w:val="en-US" w:eastAsia="zh-CN"/>
        </w:rPr>
        <w:t xml:space="preserve">Issue 1: </w:t>
      </w:r>
      <w:r w:rsidR="00C70AD9" w:rsidRPr="00647209">
        <w:rPr>
          <w:rFonts w:eastAsia="宋体" w:hint="eastAsia"/>
          <w:b/>
          <w:bCs/>
          <w:sz w:val="22"/>
          <w:szCs w:val="18"/>
          <w:lang w:val="en-US" w:eastAsia="zh-CN"/>
        </w:rPr>
        <w:t xml:space="preserve">Separate or end-to-end performance </w:t>
      </w:r>
      <w:r w:rsidR="00C70AD9" w:rsidRPr="00647209">
        <w:rPr>
          <w:rFonts w:eastAsia="宋体"/>
          <w:b/>
          <w:bCs/>
          <w:sz w:val="22"/>
          <w:szCs w:val="18"/>
          <w:lang w:val="en-US" w:eastAsia="zh-CN"/>
        </w:rPr>
        <w:t>monitoring</w:t>
      </w:r>
    </w:p>
    <w:p w14:paraId="535E79E2" w14:textId="70C6A0BF" w:rsidR="00C70AD9" w:rsidRDefault="00F859FD" w:rsidP="00A506A0">
      <w:pPr>
        <w:ind w:firstLineChars="200" w:firstLine="440"/>
        <w:rPr>
          <w:rFonts w:eastAsia="宋体"/>
          <w:sz w:val="22"/>
          <w:szCs w:val="18"/>
          <w:lang w:val="en-US" w:eastAsia="zh-CN"/>
        </w:rPr>
      </w:pPr>
      <w:r>
        <w:rPr>
          <w:rFonts w:eastAsia="宋体" w:hint="eastAsia"/>
          <w:sz w:val="22"/>
          <w:szCs w:val="18"/>
          <w:lang w:val="en-US" w:eastAsia="zh-CN"/>
        </w:rPr>
        <w:t xml:space="preserve">As the </w:t>
      </w:r>
      <w:r w:rsidR="00591DA1">
        <w:rPr>
          <w:rFonts w:eastAsia="宋体"/>
          <w:sz w:val="22"/>
          <w:szCs w:val="18"/>
          <w:lang w:val="en-US" w:eastAsia="zh-CN"/>
        </w:rPr>
        <w:t>agreements note</w:t>
      </w:r>
      <w:r>
        <w:rPr>
          <w:rFonts w:eastAsia="宋体" w:hint="eastAsia"/>
          <w:sz w:val="22"/>
          <w:szCs w:val="18"/>
          <w:lang w:val="en-US" w:eastAsia="zh-CN"/>
        </w:rPr>
        <w:t xml:space="preserve">, only Option 2a </w:t>
      </w:r>
      <w:r w:rsidR="000B2733">
        <w:rPr>
          <w:rFonts w:eastAsia="宋体" w:hint="eastAsia"/>
          <w:sz w:val="22"/>
          <w:szCs w:val="18"/>
          <w:lang w:val="en-US" w:eastAsia="zh-CN"/>
        </w:rPr>
        <w:t xml:space="preserve">supports </w:t>
      </w:r>
      <w:r w:rsidR="00A506A0">
        <w:rPr>
          <w:rFonts w:eastAsia="宋体"/>
          <w:sz w:val="22"/>
          <w:szCs w:val="18"/>
          <w:lang w:val="en-US" w:eastAsia="zh-CN"/>
        </w:rPr>
        <w:t xml:space="preserve">end-to-end performance monitoring for both the CSI prediction and compression parts. The remaining options only monitor the CSI compression part, while the CSI </w:t>
      </w:r>
      <w:r w:rsidR="00A506A0">
        <w:rPr>
          <w:rFonts w:eastAsia="宋体"/>
          <w:sz w:val="22"/>
          <w:szCs w:val="18"/>
          <w:lang w:val="en-US" w:eastAsia="zh-CN"/>
        </w:rPr>
        <w:lastRenderedPageBreak/>
        <w:t>prediction part can be monitored separately. In practice, both separate or joint CSI compression and prediction may be implemented. Therefore, only Option 2a provides a unified solution for monitoring</w:t>
      </w:r>
      <w:r w:rsidR="00D10D98">
        <w:rPr>
          <w:rFonts w:eastAsia="宋体" w:hint="eastAsia"/>
          <w:sz w:val="22"/>
          <w:szCs w:val="18"/>
          <w:lang w:val="en-US" w:eastAsia="zh-CN"/>
        </w:rPr>
        <w:t xml:space="preserve"> </w:t>
      </w:r>
      <w:r w:rsidR="00A878D2">
        <w:rPr>
          <w:rFonts w:eastAsia="宋体" w:hint="eastAsia"/>
          <w:sz w:val="22"/>
          <w:szCs w:val="18"/>
          <w:lang w:val="en-US" w:eastAsia="zh-CN"/>
        </w:rPr>
        <w:t xml:space="preserve">the </w:t>
      </w:r>
      <w:r w:rsidR="00D10D98">
        <w:rPr>
          <w:rFonts w:eastAsia="宋体" w:hint="eastAsia"/>
          <w:sz w:val="22"/>
          <w:szCs w:val="18"/>
          <w:lang w:val="en-US" w:eastAsia="zh-CN"/>
        </w:rPr>
        <w:t>Case 3</w:t>
      </w:r>
      <w:r w:rsidR="00A878D2">
        <w:rPr>
          <w:rFonts w:eastAsia="宋体" w:hint="eastAsia"/>
          <w:sz w:val="22"/>
          <w:szCs w:val="18"/>
          <w:lang w:val="en-US" w:eastAsia="zh-CN"/>
        </w:rPr>
        <w:t xml:space="preserve"> models</w:t>
      </w:r>
      <w:r w:rsidR="00D10D98">
        <w:rPr>
          <w:rFonts w:eastAsia="宋体" w:hint="eastAsia"/>
          <w:sz w:val="22"/>
          <w:szCs w:val="18"/>
          <w:lang w:val="en-US" w:eastAsia="zh-CN"/>
        </w:rPr>
        <w:t>.</w:t>
      </w:r>
    </w:p>
    <w:p w14:paraId="22CE3EA5" w14:textId="5FBD2840" w:rsidR="00B53C21" w:rsidRPr="009F7200" w:rsidRDefault="00D10D98" w:rsidP="006E6EC1">
      <w:pPr>
        <w:pStyle w:val="aff9"/>
        <w:numPr>
          <w:ilvl w:val="0"/>
          <w:numId w:val="39"/>
        </w:numPr>
        <w:ind w:leftChars="0"/>
        <w:rPr>
          <w:rFonts w:eastAsia="宋体"/>
          <w:b/>
          <w:bCs/>
          <w:sz w:val="22"/>
          <w:szCs w:val="18"/>
          <w:lang w:val="en-US" w:eastAsia="zh-CN"/>
        </w:rPr>
      </w:pPr>
      <w:r w:rsidRPr="009F7200">
        <w:rPr>
          <w:rFonts w:eastAsia="宋体" w:hint="eastAsia"/>
          <w:b/>
          <w:bCs/>
          <w:sz w:val="22"/>
          <w:szCs w:val="18"/>
          <w:lang w:val="en-US" w:eastAsia="zh-CN"/>
        </w:rPr>
        <w:t xml:space="preserve">Issue 2: Input </w:t>
      </w:r>
      <w:r w:rsidR="00B53C21" w:rsidRPr="009F7200">
        <w:rPr>
          <w:rFonts w:eastAsia="宋体" w:hint="eastAsia"/>
          <w:b/>
          <w:bCs/>
          <w:sz w:val="22"/>
          <w:szCs w:val="18"/>
          <w:lang w:val="en-US" w:eastAsia="zh-CN"/>
        </w:rPr>
        <w:t>data consistency between inference and monitoring</w:t>
      </w:r>
    </w:p>
    <w:p w14:paraId="5F852A32" w14:textId="63B9A6D1" w:rsidR="00D10D98" w:rsidRDefault="00230460" w:rsidP="00AC6A3F">
      <w:pPr>
        <w:ind w:firstLineChars="200" w:firstLine="440"/>
        <w:rPr>
          <w:rFonts w:eastAsia="宋体"/>
          <w:sz w:val="22"/>
          <w:szCs w:val="18"/>
          <w:lang w:val="en-US" w:eastAsia="zh-CN"/>
        </w:rPr>
      </w:pPr>
      <w:r>
        <w:rPr>
          <w:rFonts w:eastAsia="宋体" w:hint="eastAsia"/>
          <w:sz w:val="22"/>
          <w:szCs w:val="18"/>
          <w:lang w:val="en-US" w:eastAsia="zh-CN"/>
        </w:rPr>
        <w:t xml:space="preserve">Option 1 and 2a can use the same input as the inference </w:t>
      </w:r>
      <w:r w:rsidR="00FD7CD9">
        <w:rPr>
          <w:rFonts w:eastAsia="宋体" w:hint="eastAsia"/>
          <w:sz w:val="22"/>
          <w:szCs w:val="18"/>
          <w:lang w:val="en-US" w:eastAsia="zh-CN"/>
        </w:rPr>
        <w:t xml:space="preserve">for performance monitoring. </w:t>
      </w:r>
      <w:r w:rsidR="009F7200">
        <w:rPr>
          <w:rFonts w:eastAsia="宋体" w:hint="eastAsia"/>
          <w:sz w:val="22"/>
          <w:szCs w:val="18"/>
          <w:lang w:val="en-US" w:eastAsia="zh-CN"/>
        </w:rPr>
        <w:t xml:space="preserve">The input data for Option 1 is the intermediate output of the CSI prediction part, which is also the input of the CSI generation part for the model inference. The input data for </w:t>
      </w:r>
      <w:r w:rsidR="00534603">
        <w:rPr>
          <w:rFonts w:eastAsia="宋体" w:hint="eastAsia"/>
          <w:sz w:val="22"/>
          <w:szCs w:val="18"/>
          <w:lang w:val="en-US" w:eastAsia="zh-CN"/>
        </w:rPr>
        <w:t>Option 2a is the input of end-to-end inference of CSI compression and prediction.</w:t>
      </w:r>
      <w:r w:rsidR="00956430">
        <w:rPr>
          <w:rFonts w:eastAsia="宋体" w:hint="eastAsia"/>
          <w:sz w:val="22"/>
          <w:szCs w:val="18"/>
          <w:lang w:val="en-US" w:eastAsia="zh-CN"/>
        </w:rPr>
        <w:t xml:space="preserve"> The </w:t>
      </w:r>
      <w:r w:rsidR="00605F42">
        <w:rPr>
          <w:rFonts w:eastAsia="宋体" w:hint="eastAsia"/>
          <w:sz w:val="22"/>
          <w:szCs w:val="18"/>
          <w:lang w:val="en-US" w:eastAsia="zh-CN"/>
        </w:rPr>
        <w:t xml:space="preserve">data </w:t>
      </w:r>
      <w:r w:rsidR="00956430">
        <w:rPr>
          <w:rFonts w:eastAsia="宋体" w:hint="eastAsia"/>
          <w:sz w:val="22"/>
          <w:szCs w:val="18"/>
          <w:lang w:val="en-US" w:eastAsia="zh-CN"/>
        </w:rPr>
        <w:t>consistency</w:t>
      </w:r>
      <w:r w:rsidR="00605F42">
        <w:rPr>
          <w:rFonts w:eastAsia="宋体" w:hint="eastAsia"/>
          <w:sz w:val="22"/>
          <w:szCs w:val="18"/>
          <w:lang w:val="en-US" w:eastAsia="zh-CN"/>
        </w:rPr>
        <w:t xml:space="preserve"> of these two options</w:t>
      </w:r>
      <w:r w:rsidR="00956430">
        <w:rPr>
          <w:rFonts w:eastAsia="宋体" w:hint="eastAsia"/>
          <w:sz w:val="22"/>
          <w:szCs w:val="18"/>
          <w:lang w:val="en-US" w:eastAsia="zh-CN"/>
        </w:rPr>
        <w:t xml:space="preserve"> means that the monitoring can reuse </w:t>
      </w:r>
      <w:r w:rsidR="00CF2533">
        <w:rPr>
          <w:rFonts w:eastAsia="宋体" w:hint="eastAsia"/>
          <w:sz w:val="22"/>
          <w:szCs w:val="18"/>
          <w:lang w:val="en-US" w:eastAsia="zh-CN"/>
        </w:rPr>
        <w:t>the inference result</w:t>
      </w:r>
      <w:r w:rsidR="00AC6A3F">
        <w:rPr>
          <w:rFonts w:eastAsia="宋体" w:hint="eastAsia"/>
          <w:sz w:val="22"/>
          <w:szCs w:val="18"/>
          <w:lang w:val="en-US" w:eastAsia="zh-CN"/>
        </w:rPr>
        <w:t xml:space="preserve"> report</w:t>
      </w:r>
      <w:r w:rsidR="00CF2533">
        <w:rPr>
          <w:rFonts w:eastAsia="宋体" w:hint="eastAsia"/>
          <w:sz w:val="22"/>
          <w:szCs w:val="18"/>
          <w:lang w:val="en-US" w:eastAsia="zh-CN"/>
        </w:rPr>
        <w:t xml:space="preserve"> </w:t>
      </w:r>
      <w:r w:rsidR="00700464">
        <w:rPr>
          <w:rFonts w:eastAsia="宋体" w:hint="eastAsia"/>
          <w:sz w:val="22"/>
          <w:szCs w:val="18"/>
          <w:lang w:val="en-US" w:eastAsia="zh-CN"/>
        </w:rPr>
        <w:t xml:space="preserve">as one of the inputs </w:t>
      </w:r>
      <w:r w:rsidR="008439FA">
        <w:rPr>
          <w:rFonts w:eastAsia="宋体" w:hint="eastAsia"/>
          <w:sz w:val="22"/>
          <w:szCs w:val="18"/>
          <w:lang w:val="en-US" w:eastAsia="zh-CN"/>
        </w:rPr>
        <w:t>of</w:t>
      </w:r>
      <w:r w:rsidR="00700464">
        <w:rPr>
          <w:rFonts w:eastAsia="宋体" w:hint="eastAsia"/>
          <w:sz w:val="22"/>
          <w:szCs w:val="18"/>
          <w:lang w:val="en-US" w:eastAsia="zh-CN"/>
        </w:rPr>
        <w:t xml:space="preserve"> monitoring</w:t>
      </w:r>
      <w:proofErr w:type="gramStart"/>
      <w:r w:rsidR="00700464">
        <w:rPr>
          <w:rFonts w:eastAsia="宋体" w:hint="eastAsia"/>
          <w:sz w:val="22"/>
          <w:szCs w:val="18"/>
          <w:lang w:val="en-US" w:eastAsia="zh-CN"/>
        </w:rPr>
        <w:t xml:space="preserve">. </w:t>
      </w:r>
      <w:r w:rsidR="00CF2533">
        <w:rPr>
          <w:rFonts w:eastAsia="宋体" w:hint="eastAsia"/>
          <w:sz w:val="22"/>
          <w:szCs w:val="18"/>
          <w:lang w:val="en-US" w:eastAsia="zh-CN"/>
        </w:rPr>
        <w:t>.</w:t>
      </w:r>
      <w:proofErr w:type="gramEnd"/>
      <w:r w:rsidR="00CF2533">
        <w:rPr>
          <w:rFonts w:eastAsia="宋体" w:hint="eastAsia"/>
          <w:sz w:val="22"/>
          <w:szCs w:val="18"/>
          <w:lang w:val="en-US" w:eastAsia="zh-CN"/>
        </w:rPr>
        <w:t xml:space="preserve"> </w:t>
      </w:r>
      <w:r w:rsidR="00AC6A3F">
        <w:rPr>
          <w:rFonts w:eastAsia="宋体" w:hint="eastAsia"/>
          <w:sz w:val="22"/>
          <w:szCs w:val="18"/>
          <w:lang w:val="en-US" w:eastAsia="zh-CN"/>
        </w:rPr>
        <w:t xml:space="preserve">No additional inference </w:t>
      </w:r>
      <w:r w:rsidR="005A29FD">
        <w:rPr>
          <w:rFonts w:eastAsia="宋体" w:hint="eastAsia"/>
          <w:sz w:val="22"/>
          <w:szCs w:val="18"/>
          <w:lang w:val="en-US" w:eastAsia="zh-CN"/>
        </w:rPr>
        <w:t xml:space="preserve">report </w:t>
      </w:r>
      <w:r w:rsidR="00AC6A3F">
        <w:rPr>
          <w:rFonts w:eastAsia="宋体" w:hint="eastAsia"/>
          <w:sz w:val="22"/>
          <w:szCs w:val="18"/>
          <w:lang w:val="en-US" w:eastAsia="zh-CN"/>
        </w:rPr>
        <w:t>is needed.</w:t>
      </w:r>
    </w:p>
    <w:p w14:paraId="52F7A99E" w14:textId="5AAFC644" w:rsidR="00AC6A3F" w:rsidRDefault="00AC6A3F" w:rsidP="008503DF">
      <w:pPr>
        <w:ind w:firstLineChars="200" w:firstLine="440"/>
        <w:rPr>
          <w:rFonts w:eastAsia="宋体"/>
          <w:sz w:val="22"/>
          <w:szCs w:val="18"/>
          <w:lang w:val="en-US" w:eastAsia="zh-CN"/>
        </w:rPr>
      </w:pPr>
      <w:r>
        <w:rPr>
          <w:rFonts w:eastAsia="宋体" w:hint="eastAsia"/>
          <w:sz w:val="22"/>
          <w:szCs w:val="18"/>
          <w:lang w:val="en-US" w:eastAsia="zh-CN"/>
        </w:rPr>
        <w:t xml:space="preserve">Option 2b, however, </w:t>
      </w:r>
      <w:r w:rsidR="008503DF">
        <w:rPr>
          <w:rFonts w:eastAsia="宋体" w:hint="eastAsia"/>
          <w:sz w:val="22"/>
          <w:szCs w:val="18"/>
          <w:lang w:val="en-US" w:eastAsia="zh-CN"/>
        </w:rPr>
        <w:t>uses</w:t>
      </w:r>
      <w:r w:rsidR="00700BE4">
        <w:rPr>
          <w:rFonts w:eastAsia="宋体" w:hint="eastAsia"/>
          <w:sz w:val="22"/>
          <w:szCs w:val="18"/>
          <w:lang w:val="en-US" w:eastAsia="zh-CN"/>
        </w:rPr>
        <w:t xml:space="preserve"> the measured future CSI as the input </w:t>
      </w:r>
      <w:r w:rsidR="00DC3FCA">
        <w:rPr>
          <w:rFonts w:eastAsia="宋体" w:hint="eastAsia"/>
          <w:sz w:val="22"/>
          <w:szCs w:val="18"/>
          <w:lang w:val="en-US" w:eastAsia="zh-CN"/>
        </w:rPr>
        <w:t xml:space="preserve">to the CSI generation part </w:t>
      </w:r>
      <w:r w:rsidR="00700BE4">
        <w:rPr>
          <w:rFonts w:eastAsia="宋体" w:hint="eastAsia"/>
          <w:sz w:val="22"/>
          <w:szCs w:val="18"/>
          <w:lang w:val="en-US" w:eastAsia="zh-CN"/>
        </w:rPr>
        <w:t>for the monitoring, which is not the case for</w:t>
      </w:r>
      <w:r w:rsidR="008503DF">
        <w:rPr>
          <w:rFonts w:eastAsia="宋体" w:hint="eastAsia"/>
          <w:sz w:val="22"/>
          <w:szCs w:val="18"/>
          <w:lang w:val="en-US" w:eastAsia="zh-CN"/>
        </w:rPr>
        <w:t xml:space="preserve"> model inference. Therefore, additional complexities and reports are required.</w:t>
      </w:r>
    </w:p>
    <w:p w14:paraId="6CE65A0B" w14:textId="6F3913D7" w:rsidR="008503DF" w:rsidRPr="009F7200" w:rsidRDefault="008503DF" w:rsidP="006E6EC1">
      <w:pPr>
        <w:pStyle w:val="aff9"/>
        <w:numPr>
          <w:ilvl w:val="0"/>
          <w:numId w:val="39"/>
        </w:numPr>
        <w:ind w:leftChars="0"/>
        <w:rPr>
          <w:rFonts w:eastAsia="宋体"/>
          <w:b/>
          <w:bCs/>
          <w:sz w:val="22"/>
          <w:szCs w:val="18"/>
          <w:lang w:val="en-US" w:eastAsia="zh-CN"/>
        </w:rPr>
      </w:pPr>
      <w:r w:rsidRPr="009F7200">
        <w:rPr>
          <w:rFonts w:eastAsia="宋体" w:hint="eastAsia"/>
          <w:b/>
          <w:bCs/>
          <w:sz w:val="22"/>
          <w:szCs w:val="18"/>
          <w:lang w:val="en-US" w:eastAsia="zh-CN"/>
        </w:rPr>
        <w:t xml:space="preserve">Issue </w:t>
      </w:r>
      <w:r w:rsidR="000563B8">
        <w:rPr>
          <w:rFonts w:eastAsia="宋体" w:hint="eastAsia"/>
          <w:b/>
          <w:bCs/>
          <w:sz w:val="22"/>
          <w:szCs w:val="18"/>
          <w:lang w:val="en-US" w:eastAsia="zh-CN"/>
        </w:rPr>
        <w:t>3</w:t>
      </w:r>
      <w:r w:rsidRPr="009F7200">
        <w:rPr>
          <w:rFonts w:eastAsia="宋体" w:hint="eastAsia"/>
          <w:b/>
          <w:bCs/>
          <w:sz w:val="22"/>
          <w:szCs w:val="18"/>
          <w:lang w:val="en-US" w:eastAsia="zh-CN"/>
        </w:rPr>
        <w:t xml:space="preserve">: </w:t>
      </w:r>
      <w:r w:rsidR="000563B8">
        <w:rPr>
          <w:rFonts w:eastAsia="宋体" w:hint="eastAsia"/>
          <w:b/>
          <w:bCs/>
          <w:sz w:val="22"/>
          <w:szCs w:val="18"/>
          <w:lang w:val="en-US" w:eastAsia="zh-CN"/>
        </w:rPr>
        <w:t>Latency</w:t>
      </w:r>
    </w:p>
    <w:p w14:paraId="47B86A56" w14:textId="41DD23DD" w:rsidR="00AC6A3F" w:rsidRDefault="00340533" w:rsidP="00340533">
      <w:pPr>
        <w:ind w:firstLineChars="200" w:firstLine="440"/>
        <w:rPr>
          <w:rFonts w:eastAsia="宋体"/>
          <w:sz w:val="22"/>
          <w:szCs w:val="18"/>
          <w:lang w:val="en-US" w:eastAsia="zh-CN"/>
        </w:rPr>
      </w:pPr>
      <w:r>
        <w:rPr>
          <w:rFonts w:eastAsia="宋体"/>
          <w:sz w:val="22"/>
          <w:szCs w:val="18"/>
          <w:lang w:val="en-US" w:eastAsia="zh-CN"/>
        </w:rPr>
        <w:t xml:space="preserve">Option 1 has the lowest latency among the three options </w:t>
      </w:r>
      <w:r w:rsidR="00D63415">
        <w:rPr>
          <w:rFonts w:eastAsia="宋体" w:hint="eastAsia"/>
          <w:sz w:val="22"/>
          <w:szCs w:val="18"/>
          <w:lang w:val="en-US" w:eastAsia="zh-CN"/>
        </w:rPr>
        <w:t xml:space="preserve">since the predicted future CSI can be reported to the NW immediately with the </w:t>
      </w:r>
      <w:r>
        <w:rPr>
          <w:rFonts w:eastAsia="宋体" w:hint="eastAsia"/>
          <w:sz w:val="22"/>
          <w:szCs w:val="18"/>
          <w:lang w:val="en-US" w:eastAsia="zh-CN"/>
        </w:rPr>
        <w:t>CSI feedback.</w:t>
      </w:r>
      <w:r w:rsidR="001D451E">
        <w:rPr>
          <w:rFonts w:eastAsia="宋体" w:hint="eastAsia"/>
          <w:sz w:val="22"/>
          <w:szCs w:val="18"/>
          <w:lang w:val="en-US" w:eastAsia="zh-CN"/>
        </w:rPr>
        <w:t xml:space="preserve"> For the remaining two options, </w:t>
      </w:r>
      <w:r w:rsidR="000249F3">
        <w:rPr>
          <w:rFonts w:eastAsia="宋体" w:hint="eastAsia"/>
          <w:sz w:val="22"/>
          <w:szCs w:val="18"/>
          <w:lang w:val="en-US" w:eastAsia="zh-CN"/>
        </w:rPr>
        <w:t>the monitoring metric can</w:t>
      </w:r>
      <w:r w:rsidR="005B2457">
        <w:rPr>
          <w:rFonts w:eastAsia="宋体" w:hint="eastAsia"/>
          <w:sz w:val="22"/>
          <w:szCs w:val="18"/>
          <w:lang w:val="en-US" w:eastAsia="zh-CN"/>
        </w:rPr>
        <w:t xml:space="preserve">not be calculated until the measured future CSI is obtained by the UE, which causes </w:t>
      </w:r>
      <w:r w:rsidR="00F9192A">
        <w:rPr>
          <w:rFonts w:eastAsiaTheme="minorEastAsia" w:hint="eastAsia"/>
          <w:sz w:val="22"/>
          <w:szCs w:val="18"/>
          <w:lang w:val="en-US"/>
        </w:rPr>
        <w:t>some</w:t>
      </w:r>
      <w:r w:rsidR="005B2457">
        <w:rPr>
          <w:rFonts w:eastAsia="宋体" w:hint="eastAsia"/>
          <w:sz w:val="22"/>
          <w:szCs w:val="18"/>
          <w:lang w:val="en-US" w:eastAsia="zh-CN"/>
        </w:rPr>
        <w:t xml:space="preserve"> </w:t>
      </w:r>
      <w:r w:rsidR="009C5C63">
        <w:rPr>
          <w:rFonts w:eastAsia="宋体" w:hint="eastAsia"/>
          <w:sz w:val="22"/>
          <w:szCs w:val="18"/>
          <w:lang w:val="en-US" w:eastAsia="zh-CN"/>
        </w:rPr>
        <w:t>latency.</w:t>
      </w:r>
    </w:p>
    <w:p w14:paraId="209D4C9B" w14:textId="2484DE9E" w:rsidR="003A0776" w:rsidRPr="005B2457" w:rsidRDefault="0075366A" w:rsidP="004D7249">
      <w:pPr>
        <w:ind w:firstLineChars="200" w:firstLine="440"/>
        <w:rPr>
          <w:rFonts w:eastAsia="宋体"/>
          <w:sz w:val="22"/>
          <w:szCs w:val="18"/>
          <w:lang w:val="en-US" w:eastAsia="zh-CN"/>
        </w:rPr>
      </w:pPr>
      <w:r>
        <w:rPr>
          <w:rFonts w:eastAsia="宋体" w:hint="eastAsia"/>
          <w:sz w:val="22"/>
          <w:szCs w:val="18"/>
          <w:lang w:val="en-US" w:eastAsia="zh-CN"/>
        </w:rPr>
        <w:t xml:space="preserve">After </w:t>
      </w:r>
      <w:r w:rsidR="002266DE">
        <w:rPr>
          <w:rFonts w:eastAsia="宋体" w:hint="eastAsia"/>
          <w:sz w:val="22"/>
          <w:szCs w:val="18"/>
          <w:lang w:val="en-US" w:eastAsia="zh-CN"/>
        </w:rPr>
        <w:t xml:space="preserve">discussing these three issues, we observed that </w:t>
      </w:r>
      <w:r w:rsidR="00E47827">
        <w:rPr>
          <w:rFonts w:eastAsia="宋体" w:hint="eastAsia"/>
          <w:sz w:val="22"/>
          <w:szCs w:val="18"/>
          <w:lang w:val="en-US" w:eastAsia="zh-CN"/>
        </w:rPr>
        <w:t xml:space="preserve">Option 2a is the only one that provides a unified </w:t>
      </w:r>
      <w:r w:rsidR="00E47827">
        <w:rPr>
          <w:rFonts w:eastAsia="宋体"/>
          <w:sz w:val="22"/>
          <w:szCs w:val="18"/>
          <w:lang w:val="en-US" w:eastAsia="zh-CN"/>
        </w:rPr>
        <w:t>solution</w:t>
      </w:r>
      <w:r w:rsidR="00E47827">
        <w:rPr>
          <w:rFonts w:eastAsia="宋体" w:hint="eastAsia"/>
          <w:sz w:val="22"/>
          <w:szCs w:val="18"/>
          <w:lang w:val="en-US" w:eastAsia="zh-CN"/>
        </w:rPr>
        <w:t xml:space="preserve"> for all implementations of the</w:t>
      </w:r>
      <w:r w:rsidR="00047040">
        <w:rPr>
          <w:rFonts w:eastAsia="宋体" w:hint="eastAsia"/>
          <w:sz w:val="22"/>
          <w:szCs w:val="18"/>
          <w:lang w:val="en-US" w:eastAsia="zh-CN"/>
        </w:rPr>
        <w:t xml:space="preserve"> CSI compression and predictions. For separate implementations, </w:t>
      </w:r>
      <w:r w:rsidR="008E1E01">
        <w:rPr>
          <w:rFonts w:eastAsia="宋体" w:hint="eastAsia"/>
          <w:sz w:val="22"/>
          <w:szCs w:val="18"/>
          <w:lang w:val="en-US" w:eastAsia="zh-CN"/>
        </w:rPr>
        <w:t xml:space="preserve">if the cause of the performance degradation </w:t>
      </w:r>
      <w:r w:rsidR="005D2903">
        <w:rPr>
          <w:rFonts w:eastAsia="宋体" w:hint="eastAsia"/>
          <w:sz w:val="22"/>
          <w:szCs w:val="18"/>
          <w:lang w:val="en-US" w:eastAsia="zh-CN"/>
        </w:rPr>
        <w:t>needs</w:t>
      </w:r>
      <w:r w:rsidR="008E1E01">
        <w:rPr>
          <w:rFonts w:eastAsia="宋体" w:hint="eastAsia"/>
          <w:sz w:val="22"/>
          <w:szCs w:val="18"/>
          <w:lang w:val="en-US" w:eastAsia="zh-CN"/>
        </w:rPr>
        <w:t xml:space="preserve"> to be identified, Option 1/2b can be used with Option 2a. </w:t>
      </w:r>
      <w:r w:rsidR="00D97490">
        <w:rPr>
          <w:rFonts w:eastAsia="宋体" w:hint="eastAsia"/>
          <w:sz w:val="22"/>
          <w:szCs w:val="18"/>
          <w:lang w:val="en-US" w:eastAsia="zh-CN"/>
        </w:rPr>
        <w:t xml:space="preserve">Considering that </w:t>
      </w:r>
      <w:r w:rsidR="005D2903">
        <w:rPr>
          <w:rFonts w:eastAsia="宋体" w:hint="eastAsia"/>
          <w:sz w:val="22"/>
          <w:szCs w:val="18"/>
          <w:lang w:val="en-US" w:eastAsia="zh-CN"/>
        </w:rPr>
        <w:t>Option 2b requires additional inference and CSI reports dedicated to the monitoring, Option 1 is preferred.</w:t>
      </w:r>
    </w:p>
    <w:p w14:paraId="6F1A8563" w14:textId="7A420CA9" w:rsidR="00A90222" w:rsidRDefault="00CD04A3" w:rsidP="00FE0ED5">
      <w:pPr>
        <w:ind w:firstLineChars="200" w:firstLine="440"/>
        <w:rPr>
          <w:rFonts w:eastAsia="宋体"/>
          <w:sz w:val="22"/>
          <w:szCs w:val="18"/>
          <w:lang w:val="en-US" w:eastAsia="zh-CN"/>
        </w:rPr>
      </w:pPr>
      <w:r>
        <w:rPr>
          <w:rFonts w:eastAsia="宋体" w:hint="eastAsia"/>
          <w:sz w:val="22"/>
          <w:szCs w:val="18"/>
          <w:lang w:val="en-US" w:eastAsia="zh-CN"/>
        </w:rPr>
        <w:t>F</w:t>
      </w:r>
      <w:r w:rsidR="00B55B04">
        <w:rPr>
          <w:rFonts w:eastAsia="宋体"/>
          <w:sz w:val="22"/>
          <w:szCs w:val="18"/>
          <w:lang w:val="en-US" w:eastAsia="zh-CN"/>
        </w:rPr>
        <w:t>ollowing</w:t>
      </w:r>
      <w:r w:rsidR="00B55B04">
        <w:rPr>
          <w:rFonts w:eastAsia="宋体" w:hint="eastAsia"/>
          <w:sz w:val="22"/>
          <w:szCs w:val="18"/>
          <w:lang w:val="en-US" w:eastAsia="zh-CN"/>
        </w:rPr>
        <w:t xml:space="preserve"> the above discussions, our observations and proposals on the performance monitoring schemes are </w:t>
      </w:r>
      <w:r w:rsidR="00B55B04">
        <w:rPr>
          <w:rFonts w:eastAsia="宋体"/>
          <w:sz w:val="22"/>
          <w:szCs w:val="18"/>
          <w:lang w:val="en-US" w:eastAsia="zh-CN"/>
        </w:rPr>
        <w:t>summarized</w:t>
      </w:r>
      <w:r w:rsidR="00B55B04">
        <w:rPr>
          <w:rFonts w:eastAsia="宋体" w:hint="eastAsia"/>
          <w:sz w:val="22"/>
          <w:szCs w:val="18"/>
          <w:lang w:val="en-US" w:eastAsia="zh-CN"/>
        </w:rPr>
        <w:t xml:space="preserve"> as follows,</w:t>
      </w:r>
    </w:p>
    <w:p w14:paraId="0A62AF62" w14:textId="21D40314" w:rsidR="005F3823" w:rsidRPr="005F3823" w:rsidRDefault="005F3823" w:rsidP="005F3823">
      <w:pPr>
        <w:rPr>
          <w:rFonts w:eastAsia="宋体"/>
          <w:b/>
          <w:bCs/>
          <w:sz w:val="22"/>
          <w:szCs w:val="18"/>
          <w:lang w:val="en-US" w:eastAsia="zh-CN"/>
        </w:rPr>
      </w:pPr>
      <w:r w:rsidRPr="00642A79">
        <w:rPr>
          <w:rFonts w:eastAsia="宋体"/>
          <w:b/>
          <w:bCs/>
          <w:sz w:val="22"/>
          <w:szCs w:val="18"/>
          <w:u w:val="single"/>
          <w:lang w:val="en-US" w:eastAsia="zh-CN"/>
        </w:rPr>
        <w:t>Observation</w:t>
      </w:r>
      <w:r w:rsidRPr="00642A79">
        <w:rPr>
          <w:rFonts w:eastAsia="宋体" w:hint="eastAsia"/>
          <w:b/>
          <w:bCs/>
          <w:sz w:val="22"/>
          <w:szCs w:val="18"/>
          <w:u w:val="single"/>
          <w:lang w:val="en-US" w:eastAsia="zh-CN"/>
        </w:rPr>
        <w:t xml:space="preserve"> </w:t>
      </w:r>
      <w:r w:rsidR="00551D43">
        <w:rPr>
          <w:rFonts w:eastAsia="宋体" w:hint="eastAsia"/>
          <w:b/>
          <w:bCs/>
          <w:sz w:val="22"/>
          <w:szCs w:val="18"/>
          <w:u w:val="single"/>
          <w:lang w:val="en-US" w:eastAsia="zh-CN"/>
        </w:rPr>
        <w:t>4</w:t>
      </w:r>
    </w:p>
    <w:p w14:paraId="06EEF88E" w14:textId="77777777" w:rsidR="005F3823" w:rsidRPr="005F3823" w:rsidRDefault="005F3823" w:rsidP="006E6EC1">
      <w:pPr>
        <w:numPr>
          <w:ilvl w:val="0"/>
          <w:numId w:val="37"/>
        </w:numPr>
        <w:tabs>
          <w:tab w:val="clear" w:pos="360"/>
        </w:tabs>
        <w:rPr>
          <w:rFonts w:eastAsia="宋体"/>
          <w:b/>
          <w:bCs/>
          <w:sz w:val="22"/>
          <w:szCs w:val="18"/>
          <w:lang w:val="en-US" w:eastAsia="zh-CN"/>
        </w:rPr>
      </w:pPr>
      <w:r w:rsidRPr="005F3823">
        <w:rPr>
          <w:rFonts w:eastAsia="宋体"/>
          <w:b/>
          <w:bCs/>
          <w:sz w:val="22"/>
          <w:szCs w:val="18"/>
          <w:lang w:val="en-US" w:eastAsia="zh-CN"/>
        </w:rPr>
        <w:t>Option 2a is necessary to support both the joint and separate CSI prediction + compression for Case 3.</w:t>
      </w:r>
    </w:p>
    <w:p w14:paraId="18C20AAC" w14:textId="028227A0" w:rsidR="005F3823" w:rsidRDefault="005F3823" w:rsidP="006E6EC1">
      <w:pPr>
        <w:numPr>
          <w:ilvl w:val="1"/>
          <w:numId w:val="40"/>
        </w:numPr>
        <w:rPr>
          <w:rFonts w:eastAsia="宋体"/>
          <w:b/>
          <w:bCs/>
          <w:sz w:val="22"/>
          <w:szCs w:val="18"/>
          <w:lang w:val="en-US" w:eastAsia="zh-CN"/>
        </w:rPr>
      </w:pPr>
      <w:r w:rsidRPr="005F3823">
        <w:rPr>
          <w:rFonts w:eastAsia="宋体"/>
          <w:b/>
          <w:bCs/>
          <w:sz w:val="22"/>
          <w:szCs w:val="18"/>
          <w:lang w:val="en-US" w:eastAsia="zh-CN"/>
        </w:rPr>
        <w:t>For separate CSI prediction + compression, Option 1 and Option 2a can be used successively for performance monitoring and identify</w:t>
      </w:r>
      <w:r w:rsidR="00A96D96">
        <w:rPr>
          <w:rFonts w:eastAsia="宋体" w:hint="eastAsia"/>
          <w:b/>
          <w:bCs/>
          <w:sz w:val="22"/>
          <w:szCs w:val="18"/>
          <w:lang w:val="en-US" w:eastAsia="zh-CN"/>
        </w:rPr>
        <w:t>ing</w:t>
      </w:r>
      <w:r w:rsidRPr="005F3823">
        <w:rPr>
          <w:rFonts w:eastAsia="宋体"/>
          <w:b/>
          <w:bCs/>
          <w:sz w:val="22"/>
          <w:szCs w:val="18"/>
          <w:lang w:val="en-US" w:eastAsia="zh-CN"/>
        </w:rPr>
        <w:t xml:space="preserve"> which part causes the performance degradation.</w:t>
      </w:r>
    </w:p>
    <w:p w14:paraId="26A394A0" w14:textId="0643B733" w:rsidR="005F3823" w:rsidRPr="005F3823" w:rsidRDefault="003A0776" w:rsidP="006E6EC1">
      <w:pPr>
        <w:numPr>
          <w:ilvl w:val="1"/>
          <w:numId w:val="40"/>
        </w:numPr>
        <w:rPr>
          <w:rFonts w:eastAsia="宋体"/>
          <w:b/>
          <w:bCs/>
          <w:sz w:val="22"/>
          <w:szCs w:val="18"/>
          <w:lang w:val="en-US" w:eastAsia="zh-CN"/>
        </w:rPr>
      </w:pPr>
      <w:r>
        <w:rPr>
          <w:rFonts w:eastAsia="宋体" w:hint="eastAsia"/>
          <w:b/>
          <w:bCs/>
          <w:sz w:val="22"/>
          <w:szCs w:val="18"/>
          <w:lang w:val="en-US" w:eastAsia="zh-CN"/>
        </w:rPr>
        <w:t>For joint CSI prediction + compression, Option 2a can be used.</w:t>
      </w:r>
    </w:p>
    <w:p w14:paraId="67202CF7" w14:textId="521BEC32" w:rsidR="005F3823" w:rsidRPr="005F3823" w:rsidRDefault="005F3823" w:rsidP="005F3823">
      <w:pPr>
        <w:rPr>
          <w:rFonts w:eastAsia="宋体"/>
          <w:sz w:val="22"/>
          <w:szCs w:val="18"/>
          <w:lang w:val="en-US" w:eastAsia="zh-CN"/>
        </w:rPr>
      </w:pPr>
      <w:r w:rsidRPr="00642A79">
        <w:rPr>
          <w:rFonts w:eastAsia="宋体"/>
          <w:b/>
          <w:bCs/>
          <w:sz w:val="22"/>
          <w:szCs w:val="18"/>
          <w:u w:val="single"/>
          <w:lang w:val="en-US" w:eastAsia="zh-CN"/>
        </w:rPr>
        <w:t>Proposal</w:t>
      </w:r>
      <w:r w:rsidRPr="00642A79">
        <w:rPr>
          <w:rFonts w:eastAsia="宋体" w:hint="eastAsia"/>
          <w:b/>
          <w:bCs/>
          <w:sz w:val="22"/>
          <w:szCs w:val="18"/>
          <w:u w:val="single"/>
          <w:lang w:val="en-US" w:eastAsia="zh-CN"/>
        </w:rPr>
        <w:t xml:space="preserve"> </w:t>
      </w:r>
      <w:r w:rsidR="00551D43">
        <w:rPr>
          <w:rFonts w:eastAsia="宋体" w:hint="eastAsia"/>
          <w:b/>
          <w:bCs/>
          <w:sz w:val="22"/>
          <w:szCs w:val="18"/>
          <w:u w:val="single"/>
          <w:lang w:val="en-US" w:eastAsia="zh-CN"/>
        </w:rPr>
        <w:t>7</w:t>
      </w:r>
    </w:p>
    <w:p w14:paraId="586A00AE" w14:textId="77777777" w:rsidR="005F3823" w:rsidRPr="0082328B" w:rsidRDefault="005F3823" w:rsidP="006E6EC1">
      <w:pPr>
        <w:pStyle w:val="aff9"/>
        <w:numPr>
          <w:ilvl w:val="0"/>
          <w:numId w:val="38"/>
        </w:numPr>
        <w:ind w:leftChars="0"/>
        <w:rPr>
          <w:rFonts w:eastAsia="宋体"/>
          <w:sz w:val="22"/>
          <w:szCs w:val="18"/>
          <w:lang w:val="en-US" w:eastAsia="zh-CN"/>
        </w:rPr>
      </w:pPr>
      <w:r w:rsidRPr="0082328B">
        <w:rPr>
          <w:rFonts w:eastAsia="宋体"/>
          <w:b/>
          <w:bCs/>
          <w:sz w:val="22"/>
          <w:szCs w:val="18"/>
          <w:lang w:val="en-US" w:eastAsia="zh-CN"/>
        </w:rPr>
        <w:t>Option 2a for performance monitoring of Case 3 is necessary to support both joint and separate prediction and compression schemes.</w:t>
      </w:r>
    </w:p>
    <w:p w14:paraId="75A90433" w14:textId="77777777" w:rsidR="005F3823" w:rsidRPr="0082328B" w:rsidRDefault="005F3823" w:rsidP="006E6EC1">
      <w:pPr>
        <w:pStyle w:val="aff9"/>
        <w:numPr>
          <w:ilvl w:val="0"/>
          <w:numId w:val="38"/>
        </w:numPr>
        <w:ind w:leftChars="0"/>
        <w:rPr>
          <w:rFonts w:eastAsia="宋体"/>
          <w:sz w:val="22"/>
          <w:szCs w:val="18"/>
          <w:lang w:val="en-US" w:eastAsia="zh-CN"/>
        </w:rPr>
      </w:pPr>
      <w:r w:rsidRPr="0082328B">
        <w:rPr>
          <w:rFonts w:eastAsia="宋体"/>
          <w:b/>
          <w:bCs/>
          <w:sz w:val="22"/>
          <w:szCs w:val="18"/>
          <w:lang w:val="en-US" w:eastAsia="zh-CN"/>
        </w:rPr>
        <w:t xml:space="preserve">The Rel-18 doppler codebook-like report can be used for predicted future CSI for performance monitoring Option 1. </w:t>
      </w:r>
    </w:p>
    <w:p w14:paraId="7013156E" w14:textId="77777777" w:rsidR="005F3823" w:rsidRPr="0082328B" w:rsidRDefault="005F3823" w:rsidP="006E6EC1">
      <w:pPr>
        <w:pStyle w:val="aff9"/>
        <w:numPr>
          <w:ilvl w:val="1"/>
          <w:numId w:val="38"/>
        </w:numPr>
        <w:ind w:leftChars="0"/>
        <w:rPr>
          <w:rFonts w:eastAsia="宋体"/>
          <w:sz w:val="22"/>
          <w:szCs w:val="18"/>
          <w:lang w:val="en-US" w:eastAsia="zh-CN"/>
        </w:rPr>
      </w:pPr>
      <w:r w:rsidRPr="0082328B">
        <w:rPr>
          <w:rFonts w:eastAsia="宋体"/>
          <w:b/>
          <w:bCs/>
          <w:sz w:val="22"/>
          <w:szCs w:val="18"/>
          <w:lang w:val="en-US" w:eastAsia="zh-CN"/>
        </w:rPr>
        <w:t>FFS the necessary to enhance the Rel-18 doppler codebook.</w:t>
      </w:r>
    </w:p>
    <w:p w14:paraId="272A155F" w14:textId="77777777" w:rsidR="005F3823" w:rsidRPr="0082328B" w:rsidRDefault="005F3823" w:rsidP="006E6EC1">
      <w:pPr>
        <w:pStyle w:val="aff9"/>
        <w:numPr>
          <w:ilvl w:val="0"/>
          <w:numId w:val="38"/>
        </w:numPr>
        <w:ind w:leftChars="0"/>
        <w:rPr>
          <w:rFonts w:eastAsia="宋体"/>
          <w:sz w:val="22"/>
          <w:szCs w:val="18"/>
          <w:lang w:val="en-US" w:eastAsia="zh-CN"/>
        </w:rPr>
      </w:pPr>
      <w:r w:rsidRPr="0082328B">
        <w:rPr>
          <w:rFonts w:eastAsia="宋体"/>
          <w:b/>
          <w:bCs/>
          <w:sz w:val="22"/>
          <w:szCs w:val="18"/>
          <w:lang w:val="en-US" w:eastAsia="zh-CN"/>
        </w:rPr>
        <w:t>For the data collection for monitoring for Option 2a, an enhanced Rel-18 doppler codebook is necessary to support the report of historical CSI on multiple time instances.</w:t>
      </w:r>
    </w:p>
    <w:p w14:paraId="74C688D0" w14:textId="02C443A0" w:rsidR="005B4611" w:rsidRPr="00AF0A0C" w:rsidRDefault="005B4611" w:rsidP="005B4611">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Conclusion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59B29D42" w14:textId="77777777" w:rsidR="00950400" w:rsidRPr="00A56B69" w:rsidRDefault="00950400" w:rsidP="00950400">
      <w:pPr>
        <w:rPr>
          <w:rFonts w:eastAsia="宋体"/>
          <w:b/>
          <w:bCs/>
          <w:sz w:val="22"/>
          <w:szCs w:val="22"/>
          <w:u w:val="single"/>
          <w:lang w:val="en-US" w:eastAsia="zh-CN"/>
        </w:rPr>
      </w:pPr>
      <w:r w:rsidRPr="00A56B69">
        <w:rPr>
          <w:rFonts w:eastAsia="宋体"/>
          <w:b/>
          <w:bCs/>
          <w:sz w:val="22"/>
          <w:szCs w:val="22"/>
          <w:u w:val="single"/>
          <w:lang w:val="en-US" w:eastAsia="zh-CN"/>
        </w:rPr>
        <w:t>Observation</w:t>
      </w:r>
      <w:r w:rsidRPr="00A56B69">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3447E457" w14:textId="77777777" w:rsidR="00950400" w:rsidRPr="00A56B69" w:rsidRDefault="00950400" w:rsidP="00950400">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 xml:space="preserve">CSI retransmission increases </w:t>
      </w:r>
      <w:r>
        <w:rPr>
          <w:rFonts w:eastAsia="宋体" w:hint="eastAsia"/>
          <w:b/>
          <w:bCs/>
          <w:sz w:val="22"/>
          <w:szCs w:val="22"/>
          <w:lang w:val="en-US" w:eastAsia="zh-CN"/>
        </w:rPr>
        <w:t xml:space="preserve">the </w:t>
      </w:r>
      <w:r w:rsidRPr="00A56B69">
        <w:rPr>
          <w:rFonts w:eastAsia="宋体"/>
          <w:b/>
          <w:bCs/>
          <w:sz w:val="22"/>
          <w:szCs w:val="22"/>
          <w:lang w:val="en-US" w:eastAsia="zh-CN"/>
        </w:rPr>
        <w:t>occasions and overhead of UL reports</w:t>
      </w:r>
      <w:r>
        <w:rPr>
          <w:rFonts w:eastAsia="宋体"/>
          <w:b/>
          <w:bCs/>
          <w:sz w:val="22"/>
          <w:szCs w:val="22"/>
          <w:lang w:val="en-US" w:eastAsia="zh-CN"/>
        </w:rPr>
        <w:t>,</w:t>
      </w:r>
      <w:r>
        <w:rPr>
          <w:rFonts w:eastAsia="宋体" w:hint="eastAsia"/>
          <w:b/>
          <w:bCs/>
          <w:sz w:val="22"/>
          <w:szCs w:val="22"/>
          <w:lang w:val="en-US" w:eastAsia="zh-CN"/>
        </w:rPr>
        <w:t xml:space="preserve"> only</w:t>
      </w:r>
      <w:r w:rsidRPr="00A56B69">
        <w:rPr>
          <w:rFonts w:eastAsia="宋体"/>
          <w:b/>
          <w:bCs/>
          <w:sz w:val="22"/>
          <w:szCs w:val="22"/>
          <w:lang w:val="en-US" w:eastAsia="zh-CN"/>
        </w:rPr>
        <w:t xml:space="preserve"> </w:t>
      </w:r>
      <w:r>
        <w:rPr>
          <w:rFonts w:eastAsia="宋体"/>
          <w:b/>
          <w:bCs/>
          <w:sz w:val="22"/>
          <w:szCs w:val="22"/>
          <w:lang w:val="en-US" w:eastAsia="zh-CN"/>
        </w:rPr>
        <w:t>transmitting</w:t>
      </w:r>
      <w:r w:rsidRPr="00A56B69">
        <w:rPr>
          <w:rFonts w:eastAsia="宋体"/>
          <w:b/>
          <w:bCs/>
          <w:sz w:val="22"/>
          <w:szCs w:val="22"/>
          <w:lang w:val="en-US" w:eastAsia="zh-CN"/>
        </w:rPr>
        <w:t xml:space="preserve"> aged information with little practical value.</w:t>
      </w:r>
    </w:p>
    <w:p w14:paraId="6BDC60EC" w14:textId="77777777" w:rsidR="00F273A4" w:rsidRPr="00B36C41" w:rsidRDefault="00F273A4" w:rsidP="00F273A4">
      <w:pPr>
        <w:rPr>
          <w:rFonts w:eastAsia="宋体"/>
          <w:b/>
          <w:bCs/>
          <w:sz w:val="22"/>
          <w:szCs w:val="22"/>
          <w:u w:val="single"/>
          <w:lang w:val="en-US" w:eastAsia="zh-CN"/>
        </w:rPr>
      </w:pPr>
      <w:r w:rsidRPr="00B36C41">
        <w:rPr>
          <w:rFonts w:eastAsia="宋体"/>
          <w:b/>
          <w:bCs/>
          <w:sz w:val="22"/>
          <w:szCs w:val="22"/>
          <w:u w:val="single"/>
          <w:lang w:val="en-US" w:eastAsia="zh-CN"/>
        </w:rPr>
        <w:t>Observation</w:t>
      </w:r>
      <w:r w:rsidRPr="00B36C41">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007F2BF5" w14:textId="77777777" w:rsidR="00F273A4" w:rsidRPr="00A56B69" w:rsidRDefault="00F273A4" w:rsidP="00F273A4">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Case 3 can be used to reduce the UL report occasions, which benefits NW’s UL transmission performance.</w:t>
      </w:r>
    </w:p>
    <w:p w14:paraId="56922F0E" w14:textId="77777777" w:rsidR="00F273A4" w:rsidRPr="00872961" w:rsidRDefault="00F273A4" w:rsidP="00F273A4">
      <w:pPr>
        <w:rPr>
          <w:rFonts w:eastAsia="宋体"/>
          <w:b/>
          <w:bCs/>
          <w:sz w:val="22"/>
          <w:szCs w:val="22"/>
          <w:u w:val="single"/>
          <w:lang w:val="en-US" w:eastAsia="zh-CN"/>
        </w:rPr>
      </w:pPr>
      <w:r w:rsidRPr="008374AC">
        <w:rPr>
          <w:rFonts w:eastAsia="宋体"/>
          <w:b/>
          <w:bCs/>
          <w:sz w:val="22"/>
          <w:szCs w:val="22"/>
          <w:u w:val="single"/>
          <w:lang w:val="en-US" w:eastAsia="zh-CN"/>
        </w:rPr>
        <w:t>Observation</w:t>
      </w:r>
      <w:r w:rsidRPr="008374AC">
        <w:rPr>
          <w:rFonts w:eastAsia="宋体" w:hint="eastAsia"/>
          <w:b/>
          <w:bCs/>
          <w:sz w:val="22"/>
          <w:szCs w:val="22"/>
          <w:u w:val="single"/>
          <w:lang w:val="en-US" w:eastAsia="zh-CN"/>
        </w:rPr>
        <w:t xml:space="preserve"> </w:t>
      </w:r>
      <w:r>
        <w:rPr>
          <w:rFonts w:eastAsia="宋体" w:hint="eastAsia"/>
          <w:b/>
          <w:bCs/>
          <w:sz w:val="22"/>
          <w:szCs w:val="22"/>
          <w:u w:val="single"/>
          <w:lang w:val="en-US" w:eastAsia="zh-CN"/>
        </w:rPr>
        <w:t>3</w:t>
      </w:r>
    </w:p>
    <w:p w14:paraId="412413DD" w14:textId="77777777" w:rsidR="00F273A4" w:rsidRPr="00872961" w:rsidRDefault="00F273A4" w:rsidP="00F273A4">
      <w:pPr>
        <w:numPr>
          <w:ilvl w:val="0"/>
          <w:numId w:val="34"/>
        </w:numPr>
        <w:rPr>
          <w:rFonts w:eastAsia="宋体"/>
          <w:b/>
          <w:bCs/>
          <w:sz w:val="22"/>
          <w:szCs w:val="22"/>
          <w:lang w:val="en-US" w:eastAsia="zh-CN"/>
        </w:rPr>
      </w:pPr>
      <w:r w:rsidRPr="00872961">
        <w:rPr>
          <w:rFonts w:eastAsia="宋体"/>
          <w:b/>
          <w:bCs/>
          <w:sz w:val="22"/>
          <w:szCs w:val="22"/>
          <w:lang w:val="en-US" w:eastAsia="zh-CN"/>
        </w:rPr>
        <w:lastRenderedPageBreak/>
        <w:t xml:space="preserve">For Case 0, the input/output </w:t>
      </w:r>
      <w:r>
        <w:rPr>
          <w:rFonts w:eastAsia="宋体"/>
          <w:b/>
          <w:bCs/>
          <w:sz w:val="22"/>
          <w:szCs w:val="22"/>
          <w:lang w:val="en-US" w:eastAsia="zh-CN"/>
        </w:rPr>
        <w:t>adaptation</w:t>
      </w:r>
      <w:r w:rsidRPr="00872961">
        <w:rPr>
          <w:rFonts w:eastAsia="宋体"/>
          <w:b/>
          <w:bCs/>
          <w:sz w:val="22"/>
          <w:szCs w:val="22"/>
          <w:lang w:val="en-US" w:eastAsia="zh-CN"/>
        </w:rPr>
        <w:t xml:space="preserve"> for a specified model structure can be solved by specifying the following,</w:t>
      </w:r>
    </w:p>
    <w:p w14:paraId="201ACEB8" w14:textId="77777777" w:rsidR="00F273A4" w:rsidRPr="00872961" w:rsidRDefault="00F273A4" w:rsidP="00F273A4">
      <w:pPr>
        <w:numPr>
          <w:ilvl w:val="1"/>
          <w:numId w:val="34"/>
        </w:numPr>
        <w:rPr>
          <w:rFonts w:eastAsia="宋体"/>
          <w:b/>
          <w:bCs/>
          <w:sz w:val="22"/>
          <w:szCs w:val="22"/>
          <w:lang w:val="en-US" w:eastAsia="zh-CN"/>
        </w:rPr>
      </w:pPr>
      <w:r w:rsidRPr="00872961">
        <w:rPr>
          <w:rFonts w:eastAsia="宋体"/>
          <w:b/>
          <w:bCs/>
          <w:sz w:val="22"/>
          <w:szCs w:val="22"/>
          <w:lang w:val="en-US" w:eastAsia="zh-CN"/>
        </w:rPr>
        <w:t>Pre-/</w:t>
      </w:r>
      <w:proofErr w:type="gramStart"/>
      <w:r w:rsidRPr="00872961">
        <w:rPr>
          <w:rFonts w:eastAsia="宋体"/>
          <w:b/>
          <w:bCs/>
          <w:sz w:val="22"/>
          <w:szCs w:val="22"/>
          <w:lang w:val="en-US" w:eastAsia="zh-CN"/>
        </w:rPr>
        <w:t>Post-processing</w:t>
      </w:r>
      <w:proofErr w:type="gramEnd"/>
      <w:r w:rsidRPr="00872961">
        <w:rPr>
          <w:rFonts w:eastAsia="宋体"/>
          <w:b/>
          <w:bCs/>
          <w:sz w:val="22"/>
          <w:szCs w:val="22"/>
          <w:lang w:val="en-US" w:eastAsia="zh-CN"/>
        </w:rPr>
        <w:t xml:space="preserve"> (e.g., input padding schemes, output truncation schemes)</w:t>
      </w:r>
    </w:p>
    <w:p w14:paraId="3F791C9F" w14:textId="77777777" w:rsidR="00F273A4" w:rsidRPr="00872961" w:rsidRDefault="00F273A4" w:rsidP="00F273A4">
      <w:pPr>
        <w:numPr>
          <w:ilvl w:val="2"/>
          <w:numId w:val="34"/>
        </w:numPr>
        <w:rPr>
          <w:rFonts w:eastAsia="宋体"/>
          <w:b/>
          <w:bCs/>
          <w:sz w:val="22"/>
          <w:szCs w:val="22"/>
          <w:lang w:val="en-US" w:eastAsia="zh-CN"/>
        </w:rPr>
      </w:pPr>
      <w:r w:rsidRPr="00872961">
        <w:rPr>
          <w:rFonts w:eastAsia="宋体"/>
          <w:b/>
          <w:bCs/>
          <w:sz w:val="22"/>
          <w:szCs w:val="22"/>
          <w:lang w:val="en-US" w:eastAsia="zh-CN"/>
        </w:rPr>
        <w:t xml:space="preserve">The specified TF (full model or model structure) </w:t>
      </w:r>
      <w:r>
        <w:rPr>
          <w:rFonts w:eastAsia="宋体"/>
          <w:b/>
          <w:bCs/>
          <w:sz w:val="22"/>
          <w:szCs w:val="22"/>
          <w:lang w:eastAsia="zh-CN"/>
        </w:rPr>
        <w:t xml:space="preserve">can be designed with the largest input/output size (e.g., maximum </w:t>
      </w:r>
      <w:proofErr w:type="spellStart"/>
      <w:r>
        <w:rPr>
          <w:rFonts w:eastAsia="宋体"/>
          <w:b/>
          <w:bCs/>
          <w:sz w:val="22"/>
          <w:szCs w:val="22"/>
          <w:lang w:eastAsia="zh-CN"/>
        </w:rPr>
        <w:t>subband</w:t>
      </w:r>
      <w:proofErr w:type="spellEnd"/>
      <w:r>
        <w:rPr>
          <w:rFonts w:eastAsia="宋体"/>
          <w:b/>
          <w:bCs/>
          <w:sz w:val="22"/>
          <w:szCs w:val="22"/>
          <w:lang w:eastAsia="zh-CN"/>
        </w:rPr>
        <w:t xml:space="preserve"> number, Tx port number, </w:t>
      </w:r>
      <w:r>
        <w:rPr>
          <w:rFonts w:eastAsia="宋体" w:hint="eastAsia"/>
          <w:b/>
          <w:bCs/>
          <w:sz w:val="22"/>
          <w:szCs w:val="22"/>
          <w:lang w:eastAsia="zh-CN"/>
        </w:rPr>
        <w:t>the larges</w:t>
      </w:r>
      <w:r>
        <w:rPr>
          <w:rFonts w:eastAsia="宋体"/>
          <w:b/>
          <w:bCs/>
          <w:sz w:val="22"/>
          <w:szCs w:val="22"/>
          <w:lang w:eastAsia="zh-CN"/>
        </w:rPr>
        <w:t>t CSI payload size, etc.).</w:t>
      </w:r>
    </w:p>
    <w:p w14:paraId="244BC6F2" w14:textId="77777777" w:rsidR="00F273A4" w:rsidRPr="00872961" w:rsidRDefault="00F273A4" w:rsidP="00F273A4">
      <w:pPr>
        <w:numPr>
          <w:ilvl w:val="1"/>
          <w:numId w:val="34"/>
        </w:numPr>
        <w:rPr>
          <w:rFonts w:eastAsia="宋体"/>
          <w:b/>
          <w:bCs/>
          <w:sz w:val="22"/>
          <w:szCs w:val="22"/>
          <w:lang w:val="en-US" w:eastAsia="zh-CN"/>
        </w:rPr>
      </w:pPr>
      <w:r w:rsidRPr="00872961">
        <w:rPr>
          <w:rFonts w:eastAsia="宋体"/>
          <w:b/>
          <w:bCs/>
          <w:sz w:val="22"/>
          <w:szCs w:val="22"/>
          <w:lang w:val="en-US" w:eastAsia="zh-CN"/>
        </w:rPr>
        <w:t xml:space="preserve">Input/Output </w:t>
      </w:r>
      <w:r>
        <w:rPr>
          <w:rFonts w:eastAsia="宋体"/>
          <w:b/>
          <w:bCs/>
          <w:sz w:val="22"/>
          <w:szCs w:val="22"/>
          <w:lang w:val="en-US" w:eastAsia="zh-CN"/>
        </w:rPr>
        <w:t>adaptation</w:t>
      </w:r>
      <w:r w:rsidRPr="00872961">
        <w:rPr>
          <w:rFonts w:eastAsia="宋体"/>
          <w:b/>
          <w:bCs/>
          <w:sz w:val="22"/>
          <w:szCs w:val="22"/>
          <w:lang w:val="en-US" w:eastAsia="zh-CN"/>
        </w:rPr>
        <w:t xml:space="preserve"> layers, the structure of the adaptive layers</w:t>
      </w:r>
      <w:r>
        <w:rPr>
          <w:rFonts w:eastAsia="宋体" w:hint="eastAsia"/>
          <w:b/>
          <w:bCs/>
          <w:sz w:val="22"/>
          <w:szCs w:val="22"/>
          <w:lang w:val="en-US" w:eastAsia="zh-CN"/>
        </w:rPr>
        <w:t>,</w:t>
      </w:r>
      <w:r w:rsidRPr="00872961">
        <w:rPr>
          <w:rFonts w:eastAsia="宋体"/>
          <w:b/>
          <w:bCs/>
          <w:sz w:val="22"/>
          <w:szCs w:val="22"/>
          <w:lang w:val="en-US" w:eastAsia="zh-CN"/>
        </w:rPr>
        <w:t xml:space="preserve"> </w:t>
      </w:r>
      <w:r>
        <w:rPr>
          <w:rFonts w:eastAsia="宋体" w:hint="eastAsia"/>
          <w:b/>
          <w:bCs/>
          <w:sz w:val="22"/>
          <w:szCs w:val="22"/>
          <w:lang w:val="en-US" w:eastAsia="zh-CN"/>
        </w:rPr>
        <w:t xml:space="preserve">and their </w:t>
      </w:r>
      <w:r>
        <w:rPr>
          <w:rFonts w:eastAsia="宋体"/>
          <w:b/>
          <w:bCs/>
          <w:sz w:val="22"/>
          <w:szCs w:val="22"/>
          <w:lang w:val="en-US" w:eastAsia="zh-CN"/>
        </w:rPr>
        <w:t>parameters</w:t>
      </w:r>
      <w:r>
        <w:rPr>
          <w:rFonts w:eastAsia="宋体" w:hint="eastAsia"/>
          <w:b/>
          <w:bCs/>
          <w:sz w:val="22"/>
          <w:szCs w:val="22"/>
          <w:lang w:val="en-US" w:eastAsia="zh-CN"/>
        </w:rPr>
        <w:t xml:space="preserve"> if applicable, </w:t>
      </w:r>
      <w:r w:rsidRPr="00872961">
        <w:rPr>
          <w:rFonts w:eastAsia="宋体"/>
          <w:b/>
          <w:bCs/>
          <w:sz w:val="22"/>
          <w:szCs w:val="22"/>
          <w:lang w:val="en-US" w:eastAsia="zh-CN"/>
        </w:rPr>
        <w:t>can be specified.</w:t>
      </w:r>
    </w:p>
    <w:p w14:paraId="0A1BFAD3" w14:textId="77777777" w:rsidR="00F273A4" w:rsidRPr="00872961" w:rsidRDefault="00F273A4" w:rsidP="00F273A4">
      <w:pPr>
        <w:numPr>
          <w:ilvl w:val="2"/>
          <w:numId w:val="34"/>
        </w:numPr>
        <w:rPr>
          <w:rFonts w:eastAsia="宋体"/>
          <w:b/>
          <w:bCs/>
          <w:sz w:val="22"/>
          <w:szCs w:val="22"/>
          <w:lang w:val="en-US" w:eastAsia="zh-CN"/>
        </w:rPr>
      </w:pPr>
      <w:r w:rsidRPr="00872961">
        <w:rPr>
          <w:rFonts w:eastAsia="宋体"/>
          <w:b/>
          <w:bCs/>
          <w:sz w:val="22"/>
          <w:szCs w:val="22"/>
          <w:lang w:val="en-US" w:eastAsia="zh-CN"/>
        </w:rPr>
        <w:t xml:space="preserve">The specified TF (full model or model structure) can be designed </w:t>
      </w:r>
      <w:r>
        <w:rPr>
          <w:rFonts w:eastAsia="宋体" w:hint="eastAsia"/>
          <w:b/>
          <w:bCs/>
          <w:sz w:val="22"/>
          <w:szCs w:val="22"/>
          <w:lang w:val="en-US" w:eastAsia="zh-CN"/>
        </w:rPr>
        <w:t>based on</w:t>
      </w:r>
      <w:r w:rsidRPr="00872961">
        <w:rPr>
          <w:rFonts w:eastAsia="宋体"/>
          <w:b/>
          <w:bCs/>
          <w:sz w:val="22"/>
          <w:szCs w:val="22"/>
          <w:lang w:val="en-US" w:eastAsia="zh-CN"/>
        </w:rPr>
        <w:t xml:space="preserve"> the dimensions of the input/output </w:t>
      </w:r>
      <w:r>
        <w:rPr>
          <w:rFonts w:eastAsia="宋体"/>
          <w:b/>
          <w:bCs/>
          <w:sz w:val="22"/>
          <w:szCs w:val="22"/>
          <w:lang w:val="en-US" w:eastAsia="zh-CN"/>
        </w:rPr>
        <w:t>adaptation</w:t>
      </w:r>
      <w:r w:rsidRPr="00872961">
        <w:rPr>
          <w:rFonts w:eastAsia="宋体"/>
          <w:b/>
          <w:bCs/>
          <w:sz w:val="22"/>
          <w:szCs w:val="22"/>
          <w:lang w:val="en-US" w:eastAsia="zh-CN"/>
        </w:rPr>
        <w:t xml:space="preserve"> layers.</w:t>
      </w:r>
    </w:p>
    <w:p w14:paraId="6E721A03" w14:textId="77777777" w:rsidR="00F273A4" w:rsidRPr="00872961" w:rsidRDefault="00F273A4" w:rsidP="00F273A4">
      <w:pPr>
        <w:numPr>
          <w:ilvl w:val="0"/>
          <w:numId w:val="34"/>
        </w:numPr>
        <w:rPr>
          <w:rFonts w:eastAsia="宋体"/>
          <w:b/>
          <w:bCs/>
          <w:sz w:val="22"/>
          <w:szCs w:val="22"/>
          <w:lang w:val="en-US" w:eastAsia="zh-CN"/>
        </w:rPr>
      </w:pPr>
      <w:r w:rsidRPr="00872961">
        <w:rPr>
          <w:rFonts w:eastAsia="宋体"/>
          <w:b/>
          <w:bCs/>
          <w:sz w:val="22"/>
          <w:szCs w:val="22"/>
          <w:lang w:val="en-US" w:eastAsia="zh-CN"/>
        </w:rPr>
        <w:t xml:space="preserve">For Case 2/3, the input/output </w:t>
      </w:r>
      <w:r>
        <w:rPr>
          <w:rFonts w:eastAsia="宋体"/>
          <w:b/>
          <w:bCs/>
          <w:sz w:val="22"/>
          <w:szCs w:val="22"/>
          <w:lang w:val="en-US" w:eastAsia="zh-CN"/>
        </w:rPr>
        <w:t>adaptation</w:t>
      </w:r>
      <w:r w:rsidRPr="00872961">
        <w:rPr>
          <w:rFonts w:eastAsia="宋体"/>
          <w:b/>
          <w:bCs/>
          <w:sz w:val="22"/>
          <w:szCs w:val="22"/>
          <w:lang w:val="en-US" w:eastAsia="zh-CN"/>
        </w:rPr>
        <w:t xml:space="preserve"> can be used to extend the TF to capture temporal domain features,</w:t>
      </w:r>
    </w:p>
    <w:p w14:paraId="2A5CC91F" w14:textId="77777777" w:rsidR="00F273A4" w:rsidRPr="00872961" w:rsidRDefault="00F273A4" w:rsidP="00F273A4">
      <w:pPr>
        <w:numPr>
          <w:ilvl w:val="1"/>
          <w:numId w:val="34"/>
        </w:numPr>
        <w:rPr>
          <w:rFonts w:eastAsia="宋体"/>
          <w:b/>
          <w:bCs/>
          <w:sz w:val="22"/>
          <w:szCs w:val="22"/>
          <w:lang w:val="en-US" w:eastAsia="zh-CN"/>
        </w:rPr>
      </w:pPr>
      <w:r w:rsidRPr="00872961">
        <w:rPr>
          <w:rFonts w:eastAsia="宋体"/>
          <w:b/>
          <w:bCs/>
          <w:sz w:val="22"/>
          <w:szCs w:val="22"/>
          <w:lang w:val="en-US" w:eastAsia="zh-CN"/>
        </w:rPr>
        <w:t>The CSI of multiple time instances can be input to the TF, and the self-attention of the TF can be extended directly to capture the CSI features from multiple instances.</w:t>
      </w:r>
    </w:p>
    <w:p w14:paraId="44EDFC79" w14:textId="77777777" w:rsidR="00F273A4" w:rsidRPr="005F3823" w:rsidRDefault="00F273A4" w:rsidP="00F273A4">
      <w:pPr>
        <w:rPr>
          <w:rFonts w:eastAsia="宋体"/>
          <w:b/>
          <w:bCs/>
          <w:sz w:val="22"/>
          <w:szCs w:val="18"/>
          <w:lang w:val="en-US" w:eastAsia="zh-CN"/>
        </w:rPr>
      </w:pPr>
      <w:r w:rsidRPr="00642A79">
        <w:rPr>
          <w:rFonts w:eastAsia="宋体"/>
          <w:b/>
          <w:bCs/>
          <w:sz w:val="22"/>
          <w:szCs w:val="18"/>
          <w:u w:val="single"/>
          <w:lang w:val="en-US" w:eastAsia="zh-CN"/>
        </w:rPr>
        <w:t>Observation</w:t>
      </w:r>
      <w:r w:rsidRPr="00642A79">
        <w:rPr>
          <w:rFonts w:eastAsia="宋体" w:hint="eastAsia"/>
          <w:b/>
          <w:bCs/>
          <w:sz w:val="22"/>
          <w:szCs w:val="18"/>
          <w:u w:val="single"/>
          <w:lang w:val="en-US" w:eastAsia="zh-CN"/>
        </w:rPr>
        <w:t xml:space="preserve"> </w:t>
      </w:r>
      <w:r>
        <w:rPr>
          <w:rFonts w:eastAsia="宋体" w:hint="eastAsia"/>
          <w:b/>
          <w:bCs/>
          <w:sz w:val="22"/>
          <w:szCs w:val="18"/>
          <w:u w:val="single"/>
          <w:lang w:val="en-US" w:eastAsia="zh-CN"/>
        </w:rPr>
        <w:t>4</w:t>
      </w:r>
    </w:p>
    <w:p w14:paraId="78FB8EB0" w14:textId="77777777" w:rsidR="00F273A4" w:rsidRPr="005F3823" w:rsidRDefault="00F273A4" w:rsidP="00F273A4">
      <w:pPr>
        <w:numPr>
          <w:ilvl w:val="0"/>
          <w:numId w:val="37"/>
        </w:numPr>
        <w:tabs>
          <w:tab w:val="clear" w:pos="360"/>
        </w:tabs>
        <w:rPr>
          <w:rFonts w:eastAsia="宋体"/>
          <w:b/>
          <w:bCs/>
          <w:sz w:val="22"/>
          <w:szCs w:val="18"/>
          <w:lang w:val="en-US" w:eastAsia="zh-CN"/>
        </w:rPr>
      </w:pPr>
      <w:r w:rsidRPr="005F3823">
        <w:rPr>
          <w:rFonts w:eastAsia="宋体"/>
          <w:b/>
          <w:bCs/>
          <w:sz w:val="22"/>
          <w:szCs w:val="18"/>
          <w:lang w:val="en-US" w:eastAsia="zh-CN"/>
        </w:rPr>
        <w:t>Option 2a is necessary to support both the joint and separate CSI prediction + compression for Case 3.</w:t>
      </w:r>
    </w:p>
    <w:p w14:paraId="659DF9E2" w14:textId="77777777" w:rsidR="00F273A4" w:rsidRDefault="00F273A4" w:rsidP="00F273A4">
      <w:pPr>
        <w:numPr>
          <w:ilvl w:val="1"/>
          <w:numId w:val="40"/>
        </w:numPr>
        <w:rPr>
          <w:rFonts w:eastAsia="宋体"/>
          <w:b/>
          <w:bCs/>
          <w:sz w:val="22"/>
          <w:szCs w:val="18"/>
          <w:lang w:val="en-US" w:eastAsia="zh-CN"/>
        </w:rPr>
      </w:pPr>
      <w:r w:rsidRPr="005F3823">
        <w:rPr>
          <w:rFonts w:eastAsia="宋体"/>
          <w:b/>
          <w:bCs/>
          <w:sz w:val="22"/>
          <w:szCs w:val="18"/>
          <w:lang w:val="en-US" w:eastAsia="zh-CN"/>
        </w:rPr>
        <w:t>For separate CSI prediction + compression, Option 1 and Option 2a can be used successively for performance monitoring and identify</w:t>
      </w:r>
      <w:r>
        <w:rPr>
          <w:rFonts w:eastAsia="宋体" w:hint="eastAsia"/>
          <w:b/>
          <w:bCs/>
          <w:sz w:val="22"/>
          <w:szCs w:val="18"/>
          <w:lang w:val="en-US" w:eastAsia="zh-CN"/>
        </w:rPr>
        <w:t>ing</w:t>
      </w:r>
      <w:r w:rsidRPr="005F3823">
        <w:rPr>
          <w:rFonts w:eastAsia="宋体"/>
          <w:b/>
          <w:bCs/>
          <w:sz w:val="22"/>
          <w:szCs w:val="18"/>
          <w:lang w:val="en-US" w:eastAsia="zh-CN"/>
        </w:rPr>
        <w:t xml:space="preserve"> which part causes the performance degradation.</w:t>
      </w:r>
    </w:p>
    <w:p w14:paraId="78884E5B" w14:textId="77777777" w:rsidR="00F273A4" w:rsidRPr="005F3823" w:rsidRDefault="00F273A4" w:rsidP="00F273A4">
      <w:pPr>
        <w:numPr>
          <w:ilvl w:val="1"/>
          <w:numId w:val="40"/>
        </w:numPr>
        <w:rPr>
          <w:rFonts w:eastAsia="宋体"/>
          <w:b/>
          <w:bCs/>
          <w:sz w:val="22"/>
          <w:szCs w:val="18"/>
          <w:lang w:val="en-US" w:eastAsia="zh-CN"/>
        </w:rPr>
      </w:pPr>
      <w:r>
        <w:rPr>
          <w:rFonts w:eastAsia="宋体" w:hint="eastAsia"/>
          <w:b/>
          <w:bCs/>
          <w:sz w:val="22"/>
          <w:szCs w:val="18"/>
          <w:lang w:val="en-US" w:eastAsia="zh-CN"/>
        </w:rPr>
        <w:t>For joint CSI prediction + compression, Option 2a can be used.</w:t>
      </w:r>
    </w:p>
    <w:p w14:paraId="6E6D7985" w14:textId="77777777" w:rsidR="00F273A4" w:rsidRPr="00A56B69" w:rsidRDefault="00F273A4" w:rsidP="00F273A4">
      <w:pPr>
        <w:rPr>
          <w:rFonts w:eastAsia="宋体"/>
          <w:b/>
          <w:bCs/>
          <w:sz w:val="22"/>
          <w:szCs w:val="22"/>
          <w:u w:val="single"/>
          <w:lang w:val="en-US" w:eastAsia="zh-CN"/>
        </w:rPr>
      </w:pPr>
      <w:r w:rsidRPr="00A56B69">
        <w:rPr>
          <w:rFonts w:eastAsia="宋体"/>
          <w:b/>
          <w:bCs/>
          <w:sz w:val="22"/>
          <w:szCs w:val="22"/>
          <w:u w:val="single"/>
          <w:lang w:val="en-US" w:eastAsia="zh-CN"/>
        </w:rPr>
        <w:t>Proposal</w:t>
      </w:r>
      <w:r w:rsidRPr="00A56B69">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78DBCBD7" w14:textId="77777777" w:rsidR="00F273A4" w:rsidRDefault="00F273A4" w:rsidP="00F273A4">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Deprioritize the approach that uses CSI retransmission for mitigating the impact of UCI loss.</w:t>
      </w:r>
    </w:p>
    <w:p w14:paraId="743FBCC9" w14:textId="77777777" w:rsidR="00F273A4" w:rsidRPr="00B36C41" w:rsidRDefault="00F273A4" w:rsidP="00F273A4">
      <w:pPr>
        <w:rPr>
          <w:rFonts w:eastAsia="宋体"/>
          <w:b/>
          <w:bCs/>
          <w:sz w:val="22"/>
          <w:szCs w:val="22"/>
          <w:u w:val="single"/>
          <w:lang w:val="en-US" w:eastAsia="zh-CN"/>
        </w:rPr>
      </w:pPr>
      <w:r w:rsidRPr="00B36C41">
        <w:rPr>
          <w:rFonts w:eastAsia="宋体"/>
          <w:b/>
          <w:bCs/>
          <w:sz w:val="22"/>
          <w:szCs w:val="22"/>
          <w:u w:val="single"/>
          <w:lang w:val="en-US" w:eastAsia="zh-CN"/>
        </w:rPr>
        <w:t>Proposal</w:t>
      </w:r>
      <w:r w:rsidRPr="00B36C41">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4C3A5784" w14:textId="77777777" w:rsidR="00F273A4" w:rsidRPr="00A56B69" w:rsidRDefault="00F273A4" w:rsidP="00F273A4">
      <w:pPr>
        <w:pStyle w:val="aff9"/>
        <w:numPr>
          <w:ilvl w:val="0"/>
          <w:numId w:val="41"/>
        </w:numPr>
        <w:ind w:leftChars="0"/>
        <w:rPr>
          <w:rFonts w:eastAsia="宋体"/>
          <w:b/>
          <w:bCs/>
          <w:sz w:val="22"/>
          <w:szCs w:val="22"/>
          <w:lang w:val="en-US" w:eastAsia="zh-CN"/>
        </w:rPr>
      </w:pPr>
      <w:r w:rsidRPr="00A56B69">
        <w:rPr>
          <w:rFonts w:eastAsia="宋体"/>
          <w:b/>
          <w:bCs/>
          <w:sz w:val="22"/>
          <w:szCs w:val="22"/>
          <w:lang w:val="en-US" w:eastAsia="zh-CN"/>
        </w:rPr>
        <w:t xml:space="preserve">Prioritize </w:t>
      </w:r>
      <w:r>
        <w:rPr>
          <w:rFonts w:eastAsia="宋体"/>
          <w:b/>
          <w:bCs/>
          <w:sz w:val="22"/>
          <w:szCs w:val="22"/>
          <w:lang w:val="en-US" w:eastAsia="zh-CN"/>
        </w:rPr>
        <w:t xml:space="preserve">the </w:t>
      </w:r>
      <w:r>
        <w:rPr>
          <w:rFonts w:eastAsia="宋体" w:hint="eastAsia"/>
          <w:b/>
          <w:bCs/>
          <w:sz w:val="22"/>
          <w:szCs w:val="22"/>
          <w:lang w:val="en-US" w:eastAsia="zh-CN"/>
        </w:rPr>
        <w:t xml:space="preserve">CSI compression with </w:t>
      </w:r>
      <w:r>
        <w:rPr>
          <w:rFonts w:eastAsia="宋体"/>
          <w:b/>
          <w:bCs/>
          <w:sz w:val="22"/>
          <w:szCs w:val="22"/>
          <w:lang w:val="en-US" w:eastAsia="zh-CN"/>
        </w:rPr>
        <w:t xml:space="preserve">temporal domain </w:t>
      </w:r>
      <w:r>
        <w:rPr>
          <w:rFonts w:eastAsia="宋体" w:hint="eastAsia"/>
          <w:b/>
          <w:bCs/>
          <w:sz w:val="22"/>
          <w:szCs w:val="22"/>
          <w:lang w:val="en-US" w:eastAsia="zh-CN"/>
        </w:rPr>
        <w:t xml:space="preserve">aspects </w:t>
      </w:r>
      <w:r>
        <w:rPr>
          <w:rFonts w:eastAsia="宋体"/>
          <w:b/>
          <w:bCs/>
          <w:sz w:val="22"/>
          <w:szCs w:val="22"/>
          <w:lang w:val="en-US" w:eastAsia="zh-CN"/>
        </w:rPr>
        <w:t>Case 3</w:t>
      </w:r>
      <w:r w:rsidRPr="00A56B69">
        <w:rPr>
          <w:rFonts w:eastAsia="宋体"/>
          <w:b/>
          <w:bCs/>
          <w:sz w:val="22"/>
          <w:szCs w:val="22"/>
          <w:lang w:val="en-US" w:eastAsia="zh-CN"/>
        </w:rPr>
        <w:t xml:space="preserve"> for the normative work.</w:t>
      </w:r>
    </w:p>
    <w:p w14:paraId="5784507D" w14:textId="77777777" w:rsidR="00D61297" w:rsidRPr="001B62A0" w:rsidRDefault="00D61297" w:rsidP="00D61297">
      <w:pPr>
        <w:rPr>
          <w:rFonts w:eastAsia="宋体"/>
          <w:b/>
          <w:bCs/>
          <w:sz w:val="22"/>
          <w:szCs w:val="22"/>
          <w:u w:val="single"/>
          <w:lang w:val="en-US" w:eastAsia="zh-CN"/>
        </w:rPr>
      </w:pPr>
      <w:r w:rsidRPr="001B62A0">
        <w:rPr>
          <w:rFonts w:eastAsia="宋体"/>
          <w:b/>
          <w:bCs/>
          <w:sz w:val="22"/>
          <w:szCs w:val="22"/>
          <w:u w:val="single"/>
          <w:lang w:val="en-US" w:eastAsia="zh-CN"/>
        </w:rPr>
        <w:t>Proposal</w:t>
      </w:r>
      <w:r w:rsidRPr="001B62A0">
        <w:rPr>
          <w:rFonts w:eastAsia="宋体" w:hint="eastAsia"/>
          <w:b/>
          <w:bCs/>
          <w:sz w:val="22"/>
          <w:szCs w:val="22"/>
          <w:u w:val="single"/>
          <w:lang w:val="en-US" w:eastAsia="zh-CN"/>
        </w:rPr>
        <w:t xml:space="preserve"> </w:t>
      </w:r>
      <w:r>
        <w:rPr>
          <w:rFonts w:eastAsia="宋体" w:hint="eastAsia"/>
          <w:b/>
          <w:bCs/>
          <w:sz w:val="22"/>
          <w:szCs w:val="22"/>
          <w:u w:val="single"/>
          <w:lang w:val="en-US" w:eastAsia="zh-CN"/>
        </w:rPr>
        <w:t>3</w:t>
      </w:r>
    </w:p>
    <w:p w14:paraId="0A10C03A" w14:textId="77777777" w:rsidR="00D61297" w:rsidRPr="001B62A0" w:rsidRDefault="00D61297" w:rsidP="00D61297">
      <w:pPr>
        <w:pStyle w:val="aff9"/>
        <w:numPr>
          <w:ilvl w:val="0"/>
          <w:numId w:val="43"/>
        </w:numPr>
        <w:ind w:leftChars="0"/>
        <w:rPr>
          <w:rFonts w:eastAsia="宋体"/>
          <w:b/>
          <w:bCs/>
          <w:sz w:val="22"/>
          <w:szCs w:val="22"/>
          <w:lang w:val="en-US" w:eastAsia="zh-CN"/>
        </w:rPr>
      </w:pPr>
      <w:r w:rsidRPr="001B62A0">
        <w:rPr>
          <w:rFonts w:eastAsia="宋体"/>
          <w:b/>
          <w:bCs/>
          <w:sz w:val="22"/>
          <w:szCs w:val="22"/>
          <w:lang w:val="en-US" w:eastAsia="zh-CN"/>
        </w:rPr>
        <w:t xml:space="preserve">For the scalability study purpose, </w:t>
      </w:r>
      <w:proofErr w:type="gramStart"/>
      <w:r w:rsidRPr="001B62A0">
        <w:rPr>
          <w:rFonts w:eastAsia="宋体"/>
          <w:b/>
          <w:bCs/>
          <w:sz w:val="22"/>
          <w:szCs w:val="22"/>
          <w:lang w:val="en-US" w:eastAsia="zh-CN"/>
        </w:rPr>
        <w:t>no</w:t>
      </w:r>
      <w:proofErr w:type="gramEnd"/>
      <w:r w:rsidRPr="001B62A0">
        <w:rPr>
          <w:rFonts w:eastAsia="宋体"/>
          <w:b/>
          <w:bCs/>
          <w:sz w:val="22"/>
          <w:szCs w:val="22"/>
          <w:lang w:val="en-US" w:eastAsia="zh-CN"/>
        </w:rPr>
        <w:t xml:space="preserve"> need to further discuss the structure of the decoder since it is up to NW’s implementation without scalability </w:t>
      </w:r>
      <w:r>
        <w:rPr>
          <w:rFonts w:eastAsia="宋体"/>
          <w:b/>
          <w:bCs/>
          <w:sz w:val="22"/>
          <w:szCs w:val="22"/>
          <w:lang w:val="en-US" w:eastAsia="zh-CN"/>
        </w:rPr>
        <w:t>issues</w:t>
      </w:r>
      <w:r w:rsidRPr="001B62A0">
        <w:rPr>
          <w:rFonts w:eastAsia="宋体"/>
          <w:b/>
          <w:bCs/>
          <w:sz w:val="22"/>
          <w:szCs w:val="22"/>
          <w:lang w:val="en-US" w:eastAsia="zh-CN"/>
        </w:rPr>
        <w:t>.</w:t>
      </w:r>
    </w:p>
    <w:p w14:paraId="3FAB2B5D" w14:textId="77777777" w:rsidR="00D61297" w:rsidRPr="001B62A0" w:rsidRDefault="00D61297" w:rsidP="00D61297">
      <w:pPr>
        <w:pStyle w:val="aff9"/>
        <w:numPr>
          <w:ilvl w:val="1"/>
          <w:numId w:val="43"/>
        </w:numPr>
        <w:ind w:leftChars="0"/>
        <w:rPr>
          <w:rFonts w:eastAsia="宋体"/>
          <w:b/>
          <w:bCs/>
          <w:sz w:val="22"/>
          <w:szCs w:val="22"/>
          <w:lang w:val="en-US" w:eastAsia="zh-CN"/>
        </w:rPr>
      </w:pPr>
      <w:r>
        <w:rPr>
          <w:rFonts w:eastAsia="宋体"/>
          <w:b/>
          <w:bCs/>
          <w:sz w:val="22"/>
          <w:szCs w:val="22"/>
          <w:lang w:val="en-US" w:eastAsia="zh-CN"/>
        </w:rPr>
        <w:t xml:space="preserve">It is up to companies to implement scalable or configure-specific decoders based on </w:t>
      </w:r>
      <w:r w:rsidRPr="001B62A0">
        <w:rPr>
          <w:rFonts w:eastAsia="宋体"/>
          <w:b/>
          <w:bCs/>
          <w:sz w:val="22"/>
          <w:szCs w:val="22"/>
          <w:lang w:val="en-US" w:eastAsia="zh-CN"/>
        </w:rPr>
        <w:t>existing agreements.</w:t>
      </w:r>
    </w:p>
    <w:p w14:paraId="121BE8BF" w14:textId="77777777" w:rsidR="00D61297" w:rsidRPr="00872961" w:rsidRDefault="00D61297" w:rsidP="00D61297">
      <w:pPr>
        <w:rPr>
          <w:rFonts w:eastAsia="宋体"/>
          <w:sz w:val="22"/>
          <w:szCs w:val="22"/>
          <w:lang w:val="en-US" w:eastAsia="zh-CN"/>
        </w:rPr>
      </w:pPr>
      <w:r w:rsidRPr="008374AC">
        <w:rPr>
          <w:rFonts w:eastAsia="宋体"/>
          <w:b/>
          <w:bCs/>
          <w:sz w:val="22"/>
          <w:szCs w:val="22"/>
          <w:u w:val="single"/>
          <w:lang w:val="en-US" w:eastAsia="zh-CN"/>
        </w:rPr>
        <w:t>Proposal</w:t>
      </w:r>
      <w:r w:rsidRPr="008374AC">
        <w:rPr>
          <w:rFonts w:eastAsia="宋体" w:hint="eastAsia"/>
          <w:b/>
          <w:bCs/>
          <w:sz w:val="22"/>
          <w:szCs w:val="22"/>
          <w:u w:val="single"/>
          <w:lang w:val="en-US" w:eastAsia="zh-CN"/>
        </w:rPr>
        <w:t xml:space="preserve"> </w:t>
      </w:r>
      <w:r>
        <w:rPr>
          <w:rFonts w:eastAsia="宋体" w:hint="eastAsia"/>
          <w:b/>
          <w:bCs/>
          <w:sz w:val="22"/>
          <w:szCs w:val="22"/>
          <w:u w:val="single"/>
          <w:lang w:val="en-US" w:eastAsia="zh-CN"/>
        </w:rPr>
        <w:t>4</w:t>
      </w:r>
    </w:p>
    <w:p w14:paraId="53BCB1F1" w14:textId="77777777" w:rsidR="00D61297" w:rsidRPr="00872961" w:rsidRDefault="00D61297" w:rsidP="00D61297">
      <w:pPr>
        <w:numPr>
          <w:ilvl w:val="0"/>
          <w:numId w:val="35"/>
        </w:numPr>
        <w:rPr>
          <w:rFonts w:eastAsia="宋体"/>
          <w:sz w:val="22"/>
          <w:szCs w:val="22"/>
          <w:lang w:val="en-US" w:eastAsia="zh-CN"/>
        </w:rPr>
      </w:pPr>
      <w:r w:rsidRPr="00872961">
        <w:rPr>
          <w:rFonts w:eastAsia="宋体"/>
          <w:b/>
          <w:bCs/>
          <w:sz w:val="22"/>
          <w:szCs w:val="22"/>
          <w:lang w:val="en-US" w:eastAsia="zh-CN"/>
        </w:rPr>
        <w:t>Conclude in RAN1 that the adaptation for a specified model (Option 1) or model structure (Option 3a-1) can be solved by specifying,</w:t>
      </w:r>
    </w:p>
    <w:p w14:paraId="09033A21" w14:textId="77777777" w:rsidR="00D61297" w:rsidRPr="00872961" w:rsidRDefault="00D61297" w:rsidP="00D61297">
      <w:pPr>
        <w:numPr>
          <w:ilvl w:val="1"/>
          <w:numId w:val="35"/>
        </w:numPr>
        <w:rPr>
          <w:rFonts w:eastAsia="宋体"/>
          <w:sz w:val="22"/>
          <w:szCs w:val="22"/>
          <w:lang w:val="en-US" w:eastAsia="zh-CN"/>
        </w:rPr>
      </w:pPr>
      <w:r w:rsidRPr="00872961">
        <w:rPr>
          <w:rFonts w:eastAsia="宋体"/>
          <w:b/>
          <w:bCs/>
          <w:sz w:val="22"/>
          <w:szCs w:val="22"/>
          <w:lang w:val="en-US" w:eastAsia="zh-CN"/>
        </w:rPr>
        <w:t>Pre-/</w:t>
      </w:r>
      <w:proofErr w:type="gramStart"/>
      <w:r w:rsidRPr="00872961">
        <w:rPr>
          <w:rFonts w:eastAsia="宋体"/>
          <w:b/>
          <w:bCs/>
          <w:sz w:val="22"/>
          <w:szCs w:val="22"/>
          <w:lang w:val="en-US" w:eastAsia="zh-CN"/>
        </w:rPr>
        <w:t>Post-processing</w:t>
      </w:r>
      <w:proofErr w:type="gramEnd"/>
      <w:r w:rsidRPr="00872961">
        <w:rPr>
          <w:rFonts w:eastAsia="宋体"/>
          <w:b/>
          <w:bCs/>
          <w:sz w:val="22"/>
          <w:szCs w:val="22"/>
          <w:lang w:val="en-US" w:eastAsia="zh-CN"/>
        </w:rPr>
        <w:t xml:space="preserve"> schemes.</w:t>
      </w:r>
    </w:p>
    <w:p w14:paraId="5BD9B3B7" w14:textId="77777777" w:rsidR="00D61297" w:rsidRPr="00872961" w:rsidRDefault="00D61297" w:rsidP="00D61297">
      <w:pPr>
        <w:numPr>
          <w:ilvl w:val="1"/>
          <w:numId w:val="35"/>
        </w:numPr>
        <w:rPr>
          <w:rFonts w:eastAsia="宋体"/>
          <w:sz w:val="22"/>
          <w:szCs w:val="22"/>
          <w:lang w:val="en-US" w:eastAsia="zh-CN"/>
        </w:rPr>
      </w:pPr>
      <w:r w:rsidRPr="00872961">
        <w:rPr>
          <w:rFonts w:eastAsia="宋体"/>
          <w:b/>
          <w:bCs/>
          <w:sz w:val="22"/>
          <w:szCs w:val="22"/>
          <w:lang w:val="en-US" w:eastAsia="zh-CN"/>
        </w:rPr>
        <w:t>Adaptation layer structures (for Option 1 or 3a-1) and parameters (for Option 1).</w:t>
      </w:r>
    </w:p>
    <w:p w14:paraId="49D0685E" w14:textId="77777777" w:rsidR="00D61297" w:rsidRPr="00872961" w:rsidRDefault="00D61297" w:rsidP="00D61297">
      <w:pPr>
        <w:numPr>
          <w:ilvl w:val="0"/>
          <w:numId w:val="35"/>
        </w:numPr>
        <w:rPr>
          <w:rFonts w:eastAsia="宋体"/>
          <w:sz w:val="22"/>
          <w:szCs w:val="22"/>
          <w:lang w:val="en-US" w:eastAsia="zh-CN"/>
        </w:rPr>
      </w:pPr>
      <w:r w:rsidRPr="00872961">
        <w:rPr>
          <w:rFonts w:eastAsia="宋体"/>
          <w:b/>
          <w:bCs/>
          <w:sz w:val="22"/>
          <w:szCs w:val="22"/>
          <w:lang w:val="en-US" w:eastAsia="zh-CN"/>
        </w:rPr>
        <w:t xml:space="preserve">For Case 2 and Case 3, support the input/output </w:t>
      </w:r>
      <w:r>
        <w:rPr>
          <w:rFonts w:eastAsia="宋体"/>
          <w:b/>
          <w:bCs/>
          <w:sz w:val="22"/>
          <w:szCs w:val="22"/>
          <w:lang w:val="en-US" w:eastAsia="zh-CN"/>
        </w:rPr>
        <w:t>adaptation</w:t>
      </w:r>
      <w:r w:rsidRPr="00872961">
        <w:rPr>
          <w:rFonts w:eastAsia="宋体"/>
          <w:b/>
          <w:bCs/>
          <w:sz w:val="22"/>
          <w:szCs w:val="22"/>
          <w:lang w:val="en-US" w:eastAsia="zh-CN"/>
        </w:rPr>
        <w:t xml:space="preserve"> for the </w:t>
      </w:r>
      <w:r>
        <w:rPr>
          <w:rFonts w:eastAsia="宋体"/>
          <w:b/>
          <w:bCs/>
          <w:sz w:val="22"/>
          <w:szCs w:val="22"/>
          <w:lang w:val="en-US" w:eastAsia="zh-CN"/>
        </w:rPr>
        <w:t>adaptation</w:t>
      </w:r>
      <w:r w:rsidRPr="00872961">
        <w:rPr>
          <w:rFonts w:eastAsia="宋体"/>
          <w:b/>
          <w:bCs/>
          <w:sz w:val="22"/>
          <w:szCs w:val="22"/>
          <w:lang w:val="en-US" w:eastAsia="zh-CN"/>
        </w:rPr>
        <w:t xml:space="preserve"> to the temporal domain with the following,</w:t>
      </w:r>
    </w:p>
    <w:p w14:paraId="5B40C5C6" w14:textId="77777777" w:rsidR="00D61297" w:rsidRPr="00872961" w:rsidRDefault="00D61297" w:rsidP="00D61297">
      <w:pPr>
        <w:numPr>
          <w:ilvl w:val="1"/>
          <w:numId w:val="35"/>
        </w:numPr>
        <w:rPr>
          <w:rFonts w:eastAsia="宋体"/>
          <w:sz w:val="22"/>
          <w:szCs w:val="22"/>
          <w:lang w:val="en-US" w:eastAsia="zh-CN"/>
        </w:rPr>
      </w:pPr>
      <w:r w:rsidRPr="00872961">
        <w:rPr>
          <w:rFonts w:eastAsia="宋体"/>
          <w:b/>
          <w:bCs/>
          <w:sz w:val="22"/>
          <w:szCs w:val="22"/>
          <w:lang w:val="en-US" w:eastAsia="zh-CN"/>
        </w:rPr>
        <w:t>Input the CSI of multiple time instances to the TF and extend the self-attention of the TF to multiple time instances.</w:t>
      </w:r>
    </w:p>
    <w:p w14:paraId="5EF01EC9" w14:textId="77777777" w:rsidR="00D61297" w:rsidRPr="00122E7C" w:rsidRDefault="00D61297" w:rsidP="00D61297">
      <w:pPr>
        <w:rPr>
          <w:rFonts w:eastAsia="宋体"/>
          <w:b/>
          <w:bCs/>
          <w:sz w:val="22"/>
          <w:szCs w:val="22"/>
          <w:u w:val="single"/>
          <w:lang w:val="en-US" w:eastAsia="zh-CN"/>
        </w:rPr>
      </w:pPr>
      <w:r w:rsidRPr="00613745">
        <w:rPr>
          <w:rFonts w:eastAsia="宋体" w:hint="eastAsia"/>
          <w:b/>
          <w:bCs/>
          <w:sz w:val="22"/>
          <w:szCs w:val="22"/>
          <w:u w:val="single"/>
          <w:lang w:val="en-US" w:eastAsia="zh-CN"/>
        </w:rPr>
        <w:t>P</w:t>
      </w:r>
      <w:r w:rsidRPr="00613745">
        <w:rPr>
          <w:rFonts w:eastAsia="宋体"/>
          <w:b/>
          <w:bCs/>
          <w:sz w:val="22"/>
          <w:szCs w:val="22"/>
          <w:u w:val="single"/>
          <w:lang w:val="en-US" w:eastAsia="zh-CN"/>
        </w:rPr>
        <w:t>roposal</w:t>
      </w:r>
      <w:r w:rsidRPr="00613745">
        <w:rPr>
          <w:rFonts w:eastAsia="宋体" w:hint="eastAsia"/>
          <w:b/>
          <w:bCs/>
          <w:sz w:val="22"/>
          <w:szCs w:val="22"/>
          <w:u w:val="single"/>
          <w:lang w:val="en-US" w:eastAsia="zh-CN"/>
        </w:rPr>
        <w:t xml:space="preserve"> </w:t>
      </w:r>
      <w:r>
        <w:rPr>
          <w:rFonts w:eastAsia="宋体" w:hint="eastAsia"/>
          <w:b/>
          <w:bCs/>
          <w:sz w:val="22"/>
          <w:szCs w:val="22"/>
          <w:u w:val="single"/>
          <w:lang w:val="en-US" w:eastAsia="zh-CN"/>
        </w:rPr>
        <w:t>5</w:t>
      </w:r>
    </w:p>
    <w:p w14:paraId="3CD9E767" w14:textId="77777777" w:rsidR="00D61297" w:rsidRPr="00813EDA" w:rsidRDefault="00D61297" w:rsidP="00D61297">
      <w:pPr>
        <w:pStyle w:val="aff9"/>
        <w:numPr>
          <w:ilvl w:val="0"/>
          <w:numId w:val="33"/>
        </w:numPr>
        <w:ind w:leftChars="0"/>
        <w:rPr>
          <w:rFonts w:eastAsia="宋体"/>
          <w:b/>
          <w:bCs/>
          <w:sz w:val="22"/>
          <w:szCs w:val="22"/>
          <w:lang w:val="en-US" w:eastAsia="zh-CN"/>
        </w:rPr>
      </w:pPr>
      <w:r w:rsidRPr="00813EDA">
        <w:rPr>
          <w:rFonts w:eastAsia="宋体"/>
          <w:b/>
          <w:bCs/>
          <w:sz w:val="22"/>
          <w:szCs w:val="22"/>
          <w:lang w:val="en-US" w:eastAsia="zh-CN"/>
        </w:rPr>
        <w:t>Concluded in RAN1 that Directions A and C are needed for the normative work.</w:t>
      </w:r>
    </w:p>
    <w:p w14:paraId="0E8F20DB" w14:textId="77777777" w:rsidR="00D61297" w:rsidRPr="00813EDA" w:rsidRDefault="00D61297" w:rsidP="00D61297">
      <w:pPr>
        <w:pStyle w:val="aff9"/>
        <w:numPr>
          <w:ilvl w:val="1"/>
          <w:numId w:val="33"/>
        </w:numPr>
        <w:ind w:leftChars="0"/>
        <w:rPr>
          <w:rFonts w:eastAsia="宋体"/>
          <w:b/>
          <w:bCs/>
          <w:sz w:val="22"/>
          <w:szCs w:val="22"/>
          <w:lang w:val="en-US" w:eastAsia="zh-CN"/>
        </w:rPr>
      </w:pPr>
      <w:r w:rsidRPr="00813EDA">
        <w:rPr>
          <w:rFonts w:eastAsia="宋体"/>
          <w:b/>
          <w:bCs/>
          <w:sz w:val="22"/>
          <w:szCs w:val="22"/>
          <w:lang w:val="en-US" w:eastAsia="zh-CN"/>
        </w:rPr>
        <w:t>Direction C is used for the following objectives,</w:t>
      </w:r>
    </w:p>
    <w:p w14:paraId="23EC1B25" w14:textId="77777777" w:rsidR="00D61297" w:rsidRPr="00813EDA" w:rsidRDefault="00D61297" w:rsidP="00D61297">
      <w:pPr>
        <w:pStyle w:val="aff9"/>
        <w:numPr>
          <w:ilvl w:val="2"/>
          <w:numId w:val="33"/>
        </w:numPr>
        <w:ind w:leftChars="0"/>
        <w:rPr>
          <w:rFonts w:eastAsia="宋体"/>
          <w:b/>
          <w:bCs/>
          <w:sz w:val="22"/>
          <w:szCs w:val="22"/>
          <w:lang w:val="en-US" w:eastAsia="zh-CN"/>
        </w:rPr>
      </w:pPr>
      <w:r w:rsidRPr="00813EDA">
        <w:rPr>
          <w:rFonts w:eastAsia="宋体"/>
          <w:b/>
          <w:bCs/>
          <w:sz w:val="22"/>
          <w:szCs w:val="22"/>
          <w:lang w:val="en-US" w:eastAsia="zh-CN"/>
        </w:rPr>
        <w:t>Provide a practical deployment option with minimized complexity.</w:t>
      </w:r>
    </w:p>
    <w:p w14:paraId="33DA2D03" w14:textId="77777777" w:rsidR="00D61297" w:rsidRPr="00813EDA" w:rsidRDefault="00D61297" w:rsidP="00D61297">
      <w:pPr>
        <w:pStyle w:val="aff9"/>
        <w:numPr>
          <w:ilvl w:val="2"/>
          <w:numId w:val="33"/>
        </w:numPr>
        <w:ind w:leftChars="0"/>
        <w:rPr>
          <w:rFonts w:eastAsia="宋体"/>
          <w:b/>
          <w:bCs/>
          <w:sz w:val="22"/>
          <w:szCs w:val="22"/>
          <w:lang w:val="en-US" w:eastAsia="zh-CN"/>
        </w:rPr>
      </w:pPr>
      <w:r w:rsidRPr="00813EDA">
        <w:rPr>
          <w:rFonts w:eastAsia="宋体"/>
          <w:b/>
          <w:bCs/>
          <w:sz w:val="22"/>
          <w:szCs w:val="22"/>
          <w:lang w:val="en-US" w:eastAsia="zh-CN"/>
        </w:rPr>
        <w:lastRenderedPageBreak/>
        <w:t xml:space="preserve">Provide a baseline performance of AI/ML with simplified methods (e.g., </w:t>
      </w:r>
      <w:r>
        <w:rPr>
          <w:rFonts w:eastAsia="宋体" w:hint="eastAsia"/>
          <w:b/>
          <w:bCs/>
          <w:sz w:val="22"/>
          <w:szCs w:val="22"/>
          <w:lang w:val="en-US" w:eastAsia="zh-CN"/>
        </w:rPr>
        <w:t>model/</w:t>
      </w:r>
      <w:r w:rsidRPr="00813EDA">
        <w:rPr>
          <w:rFonts w:eastAsia="宋体"/>
          <w:b/>
          <w:bCs/>
          <w:sz w:val="22"/>
          <w:szCs w:val="22"/>
          <w:lang w:val="en-US" w:eastAsia="zh-CN"/>
        </w:rPr>
        <w:t>layer switching) to adapt to the field data.</w:t>
      </w:r>
    </w:p>
    <w:p w14:paraId="53FDAC5F" w14:textId="77777777" w:rsidR="00D61297" w:rsidRPr="00813EDA" w:rsidRDefault="00D61297" w:rsidP="00D61297">
      <w:pPr>
        <w:pStyle w:val="aff9"/>
        <w:numPr>
          <w:ilvl w:val="2"/>
          <w:numId w:val="33"/>
        </w:numPr>
        <w:ind w:leftChars="0"/>
        <w:rPr>
          <w:rFonts w:eastAsia="宋体"/>
          <w:b/>
          <w:bCs/>
          <w:sz w:val="22"/>
          <w:szCs w:val="22"/>
          <w:lang w:val="en-US" w:eastAsia="zh-CN"/>
        </w:rPr>
      </w:pPr>
      <w:r w:rsidRPr="00813EDA">
        <w:rPr>
          <w:rFonts w:eastAsia="宋体"/>
          <w:b/>
          <w:bCs/>
          <w:sz w:val="22"/>
          <w:szCs w:val="22"/>
          <w:lang w:val="en-US" w:eastAsia="zh-CN"/>
        </w:rPr>
        <w:t>Alleviate the issues on the overhead/complexity/proprietary of additional information of Direction A (Option 3a-1/4-1).</w:t>
      </w:r>
    </w:p>
    <w:p w14:paraId="45CAA203" w14:textId="77777777" w:rsidR="00D61297" w:rsidRDefault="00D61297" w:rsidP="00D61297">
      <w:pPr>
        <w:pStyle w:val="aff9"/>
        <w:numPr>
          <w:ilvl w:val="1"/>
          <w:numId w:val="33"/>
        </w:numPr>
        <w:ind w:leftChars="0"/>
        <w:rPr>
          <w:rFonts w:eastAsia="宋体"/>
          <w:b/>
          <w:bCs/>
          <w:sz w:val="22"/>
          <w:szCs w:val="22"/>
          <w:lang w:val="en-US" w:eastAsia="zh-CN"/>
        </w:rPr>
      </w:pPr>
      <w:r w:rsidRPr="00813EDA">
        <w:rPr>
          <w:rFonts w:eastAsia="宋体"/>
          <w:b/>
          <w:bCs/>
          <w:sz w:val="22"/>
          <w:szCs w:val="22"/>
          <w:lang w:val="en-US" w:eastAsia="zh-CN"/>
        </w:rPr>
        <w:t>Direction A is used to better adapt to the field data for further improvements.</w:t>
      </w:r>
    </w:p>
    <w:p w14:paraId="09B61D57" w14:textId="77777777" w:rsidR="00D61297" w:rsidRPr="002372DE" w:rsidRDefault="00D61297" w:rsidP="00D61297">
      <w:pPr>
        <w:pStyle w:val="aff9"/>
        <w:numPr>
          <w:ilvl w:val="2"/>
          <w:numId w:val="33"/>
        </w:numPr>
        <w:ind w:left="1400"/>
        <w:rPr>
          <w:rFonts w:eastAsia="宋体"/>
          <w:b/>
          <w:bCs/>
          <w:sz w:val="22"/>
          <w:szCs w:val="22"/>
          <w:lang w:val="en-US" w:eastAsia="zh-CN"/>
        </w:rPr>
      </w:pPr>
      <w:r w:rsidRPr="002372DE">
        <w:rPr>
          <w:rFonts w:eastAsia="宋体"/>
          <w:b/>
          <w:bCs/>
          <w:sz w:val="22"/>
          <w:szCs w:val="22"/>
          <w:lang w:val="en-US" w:eastAsia="zh-CN"/>
        </w:rPr>
        <w:t>Direction A should be supported if the user privacy or user consent issue can be addressed.</w:t>
      </w:r>
    </w:p>
    <w:p w14:paraId="2A905AB0" w14:textId="77777777" w:rsidR="00D61297" w:rsidRPr="000E6182" w:rsidRDefault="00D61297" w:rsidP="00D61297">
      <w:pPr>
        <w:rPr>
          <w:rFonts w:eastAsia="宋体"/>
          <w:b/>
          <w:bCs/>
          <w:sz w:val="22"/>
          <w:szCs w:val="22"/>
          <w:u w:val="single"/>
          <w:lang w:val="en-US" w:eastAsia="zh-CN"/>
        </w:rPr>
      </w:pPr>
      <w:r w:rsidRPr="000E6182">
        <w:rPr>
          <w:rFonts w:eastAsia="宋体"/>
          <w:b/>
          <w:bCs/>
          <w:sz w:val="22"/>
          <w:szCs w:val="22"/>
          <w:u w:val="single"/>
          <w:lang w:val="en-US" w:eastAsia="zh-CN"/>
        </w:rPr>
        <w:t>Proposal</w:t>
      </w:r>
      <w:r w:rsidRPr="000E6182">
        <w:rPr>
          <w:rFonts w:eastAsia="宋体" w:hint="eastAsia"/>
          <w:b/>
          <w:bCs/>
          <w:sz w:val="22"/>
          <w:szCs w:val="22"/>
          <w:u w:val="single"/>
          <w:lang w:val="en-US" w:eastAsia="zh-CN"/>
        </w:rPr>
        <w:t xml:space="preserve"> </w:t>
      </w:r>
      <w:r>
        <w:rPr>
          <w:rFonts w:eastAsia="宋体" w:hint="eastAsia"/>
          <w:b/>
          <w:bCs/>
          <w:sz w:val="22"/>
          <w:szCs w:val="22"/>
          <w:u w:val="single"/>
          <w:lang w:val="en-US" w:eastAsia="zh-CN"/>
        </w:rPr>
        <w:t>6</w:t>
      </w:r>
    </w:p>
    <w:p w14:paraId="7EF3E1BC" w14:textId="77777777" w:rsidR="00D61297" w:rsidRPr="000E6182" w:rsidRDefault="00D61297" w:rsidP="00D61297">
      <w:pPr>
        <w:pStyle w:val="aff9"/>
        <w:numPr>
          <w:ilvl w:val="0"/>
          <w:numId w:val="46"/>
        </w:numPr>
        <w:ind w:leftChars="0"/>
        <w:rPr>
          <w:rFonts w:eastAsia="宋体"/>
          <w:b/>
          <w:bCs/>
          <w:sz w:val="22"/>
          <w:szCs w:val="22"/>
          <w:lang w:val="en-US" w:eastAsia="zh-CN"/>
        </w:rPr>
      </w:pPr>
      <w:r w:rsidRPr="000E6182">
        <w:rPr>
          <w:rFonts w:eastAsia="宋体"/>
          <w:b/>
          <w:bCs/>
          <w:sz w:val="22"/>
          <w:szCs w:val="22"/>
          <w:lang w:val="en-US" w:eastAsia="zh-CN"/>
        </w:rPr>
        <w:t xml:space="preserve">If the data collection for training is started before the exchange of the dataset (for Option 4-1) or model parameters (for Option 3a-1), it can reduce the dataset </w:t>
      </w:r>
      <w:r>
        <w:rPr>
          <w:rFonts w:eastAsia="宋体"/>
          <w:b/>
          <w:bCs/>
          <w:sz w:val="22"/>
          <w:szCs w:val="22"/>
          <w:lang w:val="en-US" w:eastAsia="zh-CN"/>
        </w:rPr>
        <w:t>exchange</w:t>
      </w:r>
      <w:r w:rsidRPr="000E6182">
        <w:rPr>
          <w:rFonts w:eastAsia="宋体"/>
          <w:b/>
          <w:bCs/>
          <w:sz w:val="22"/>
          <w:szCs w:val="22"/>
          <w:lang w:val="en-US" w:eastAsia="zh-CN"/>
        </w:rPr>
        <w:t xml:space="preserve"> overhead by assigning the ID when the data collection is started.</w:t>
      </w:r>
    </w:p>
    <w:p w14:paraId="2032F18C" w14:textId="77777777" w:rsidR="00F273A4" w:rsidRPr="005F3823" w:rsidRDefault="00F273A4" w:rsidP="00F273A4">
      <w:pPr>
        <w:rPr>
          <w:rFonts w:eastAsia="宋体"/>
          <w:sz w:val="22"/>
          <w:szCs w:val="18"/>
          <w:lang w:val="en-US" w:eastAsia="zh-CN"/>
        </w:rPr>
      </w:pPr>
      <w:r w:rsidRPr="00642A79">
        <w:rPr>
          <w:rFonts w:eastAsia="宋体"/>
          <w:b/>
          <w:bCs/>
          <w:sz w:val="22"/>
          <w:szCs w:val="18"/>
          <w:u w:val="single"/>
          <w:lang w:val="en-US" w:eastAsia="zh-CN"/>
        </w:rPr>
        <w:t>Proposal</w:t>
      </w:r>
      <w:r w:rsidRPr="00642A79">
        <w:rPr>
          <w:rFonts w:eastAsia="宋体" w:hint="eastAsia"/>
          <w:b/>
          <w:bCs/>
          <w:sz w:val="22"/>
          <w:szCs w:val="18"/>
          <w:u w:val="single"/>
          <w:lang w:val="en-US" w:eastAsia="zh-CN"/>
        </w:rPr>
        <w:t xml:space="preserve"> </w:t>
      </w:r>
      <w:r>
        <w:rPr>
          <w:rFonts w:eastAsia="宋体" w:hint="eastAsia"/>
          <w:b/>
          <w:bCs/>
          <w:sz w:val="22"/>
          <w:szCs w:val="18"/>
          <w:u w:val="single"/>
          <w:lang w:val="en-US" w:eastAsia="zh-CN"/>
        </w:rPr>
        <w:t>7</w:t>
      </w:r>
    </w:p>
    <w:p w14:paraId="5D693E55" w14:textId="77777777" w:rsidR="00F273A4" w:rsidRPr="0082328B" w:rsidRDefault="00F273A4" w:rsidP="00F273A4">
      <w:pPr>
        <w:pStyle w:val="aff9"/>
        <w:numPr>
          <w:ilvl w:val="0"/>
          <w:numId w:val="38"/>
        </w:numPr>
        <w:ind w:leftChars="0"/>
        <w:rPr>
          <w:rFonts w:eastAsia="宋体"/>
          <w:sz w:val="22"/>
          <w:szCs w:val="18"/>
          <w:lang w:val="en-US" w:eastAsia="zh-CN"/>
        </w:rPr>
      </w:pPr>
      <w:r w:rsidRPr="0082328B">
        <w:rPr>
          <w:rFonts w:eastAsia="宋体"/>
          <w:b/>
          <w:bCs/>
          <w:sz w:val="22"/>
          <w:szCs w:val="18"/>
          <w:lang w:val="en-US" w:eastAsia="zh-CN"/>
        </w:rPr>
        <w:t>Option 2a for performance monitoring of Case 3 is necessary to support both joint and separate prediction and compression schemes.</w:t>
      </w:r>
    </w:p>
    <w:p w14:paraId="29891EBE" w14:textId="77777777" w:rsidR="00F273A4" w:rsidRPr="0082328B" w:rsidRDefault="00F273A4" w:rsidP="00F273A4">
      <w:pPr>
        <w:pStyle w:val="aff9"/>
        <w:numPr>
          <w:ilvl w:val="0"/>
          <w:numId w:val="38"/>
        </w:numPr>
        <w:ind w:leftChars="0"/>
        <w:rPr>
          <w:rFonts w:eastAsia="宋体"/>
          <w:sz w:val="22"/>
          <w:szCs w:val="18"/>
          <w:lang w:val="en-US" w:eastAsia="zh-CN"/>
        </w:rPr>
      </w:pPr>
      <w:r w:rsidRPr="0082328B">
        <w:rPr>
          <w:rFonts w:eastAsia="宋体"/>
          <w:b/>
          <w:bCs/>
          <w:sz w:val="22"/>
          <w:szCs w:val="18"/>
          <w:lang w:val="en-US" w:eastAsia="zh-CN"/>
        </w:rPr>
        <w:t xml:space="preserve">The Rel-18 doppler codebook-like report can be used for predicted future CSI for performance monitoring Option 1. </w:t>
      </w:r>
    </w:p>
    <w:p w14:paraId="0C6D2D07" w14:textId="77777777" w:rsidR="00F273A4" w:rsidRPr="0082328B" w:rsidRDefault="00F273A4" w:rsidP="00F273A4">
      <w:pPr>
        <w:pStyle w:val="aff9"/>
        <w:numPr>
          <w:ilvl w:val="1"/>
          <w:numId w:val="38"/>
        </w:numPr>
        <w:ind w:leftChars="0"/>
        <w:rPr>
          <w:rFonts w:eastAsia="宋体"/>
          <w:sz w:val="22"/>
          <w:szCs w:val="18"/>
          <w:lang w:val="en-US" w:eastAsia="zh-CN"/>
        </w:rPr>
      </w:pPr>
      <w:r w:rsidRPr="0082328B">
        <w:rPr>
          <w:rFonts w:eastAsia="宋体"/>
          <w:b/>
          <w:bCs/>
          <w:sz w:val="22"/>
          <w:szCs w:val="18"/>
          <w:lang w:val="en-US" w:eastAsia="zh-CN"/>
        </w:rPr>
        <w:t>FFS the necessary to enhance the Rel-18 doppler codebook.</w:t>
      </w:r>
    </w:p>
    <w:p w14:paraId="61FE0268" w14:textId="37B48EE6" w:rsidR="00EF53DC" w:rsidRPr="00E056E3" w:rsidRDefault="00F273A4" w:rsidP="009E6D83">
      <w:pPr>
        <w:pStyle w:val="aff9"/>
        <w:numPr>
          <w:ilvl w:val="0"/>
          <w:numId w:val="38"/>
        </w:numPr>
        <w:ind w:leftChars="0"/>
        <w:rPr>
          <w:rFonts w:eastAsia="宋体" w:hint="eastAsia"/>
          <w:sz w:val="22"/>
          <w:szCs w:val="18"/>
          <w:lang w:val="en-US" w:eastAsia="zh-CN"/>
        </w:rPr>
      </w:pPr>
      <w:r w:rsidRPr="0082328B">
        <w:rPr>
          <w:rFonts w:eastAsia="宋体"/>
          <w:b/>
          <w:bCs/>
          <w:sz w:val="22"/>
          <w:szCs w:val="18"/>
          <w:lang w:val="en-US" w:eastAsia="zh-CN"/>
        </w:rPr>
        <w:t>For the data collection for monitoring for Option 2a, an enhanced Rel-18 doppler codebook is necessary to support the report of historical CSI on multiple time instances.</w:t>
      </w:r>
    </w:p>
    <w:p w14:paraId="21BAC0F1" w14:textId="7DB09AE5" w:rsidR="005B4611" w:rsidRDefault="005B4611" w:rsidP="000F28D3">
      <w:pPr>
        <w:pStyle w:val="1"/>
        <w:tabs>
          <w:tab w:val="left" w:pos="2818"/>
        </w:tabs>
        <w:spacing w:before="180" w:after="120"/>
        <w:rPr>
          <w:rFonts w:eastAsia="宋体"/>
          <w:b/>
          <w:bCs/>
          <w:szCs w:val="24"/>
          <w:lang w:val="en-US" w:eastAsia="zh-CN"/>
        </w:rPr>
      </w:pPr>
      <w:r w:rsidRPr="00AF0A0C">
        <w:rPr>
          <w:rFonts w:eastAsia="MS Mincho"/>
          <w:b/>
          <w:bCs/>
          <w:szCs w:val="24"/>
          <w:lang w:val="en-US"/>
        </w:rPr>
        <w:t>References</w:t>
      </w:r>
      <w:r w:rsidR="000F28D3">
        <w:rPr>
          <w:rFonts w:eastAsia="MS Mincho"/>
          <w:b/>
          <w:bCs/>
          <w:szCs w:val="24"/>
          <w:lang w:val="en-US"/>
        </w:rPr>
        <w:tab/>
      </w:r>
    </w:p>
    <w:p w14:paraId="743F93F1" w14:textId="77777777" w:rsidR="009C6D86" w:rsidRPr="00AF0A0C" w:rsidRDefault="009C6D86" w:rsidP="009C6D86">
      <w:pPr>
        <w:numPr>
          <w:ilvl w:val="0"/>
          <w:numId w:val="25"/>
        </w:numPr>
        <w:spacing w:afterLines="50"/>
        <w:rPr>
          <w:bCs/>
          <w:sz w:val="20"/>
        </w:rPr>
      </w:pPr>
      <w:r w:rsidRPr="00AF0A0C">
        <w:rPr>
          <w:bCs/>
          <w:sz w:val="20"/>
        </w:rPr>
        <w:t>Moderator (Qualcomm), RP-2</w:t>
      </w:r>
      <w:r>
        <w:rPr>
          <w:rFonts w:eastAsia="宋体" w:hint="eastAsia"/>
          <w:bCs/>
          <w:sz w:val="20"/>
          <w:lang w:eastAsia="zh-CN"/>
        </w:rPr>
        <w:t>42399</w:t>
      </w:r>
      <w:r w:rsidRPr="00AF0A0C">
        <w:rPr>
          <w:bCs/>
          <w:sz w:val="20"/>
        </w:rPr>
        <w:t>, “</w:t>
      </w:r>
      <w:r>
        <w:rPr>
          <w:rFonts w:eastAsia="宋体" w:hint="eastAsia"/>
          <w:bCs/>
          <w:sz w:val="20"/>
          <w:lang w:eastAsia="zh-CN"/>
        </w:rPr>
        <w:t>Revised</w:t>
      </w:r>
      <w:r w:rsidRPr="00AF0A0C">
        <w:rPr>
          <w:bCs/>
          <w:sz w:val="20"/>
        </w:rPr>
        <w:t xml:space="preserve"> WID on Artificial Intelligence (AI)/Machine Learning (ML) for NR Air Interface</w:t>
      </w:r>
      <w:r>
        <w:rPr>
          <w:bCs/>
          <w:sz w:val="20"/>
        </w:rPr>
        <w:t>,”</w:t>
      </w:r>
      <w:r w:rsidRPr="00AF0A0C">
        <w:rPr>
          <w:bCs/>
          <w:sz w:val="20"/>
        </w:rPr>
        <w:t xml:space="preserve"> </w:t>
      </w:r>
      <w:r>
        <w:rPr>
          <w:rFonts w:eastAsia="宋体" w:hint="eastAsia"/>
          <w:bCs/>
          <w:sz w:val="20"/>
          <w:lang w:eastAsia="zh-CN"/>
        </w:rPr>
        <w:t>Sept</w:t>
      </w:r>
      <w:r w:rsidRPr="00AF0A0C">
        <w:rPr>
          <w:bCs/>
          <w:sz w:val="20"/>
        </w:rPr>
        <w:t>. 202</w:t>
      </w:r>
      <w:r>
        <w:rPr>
          <w:rFonts w:eastAsia="宋体" w:hint="eastAsia"/>
          <w:bCs/>
          <w:sz w:val="20"/>
          <w:lang w:eastAsia="zh-CN"/>
        </w:rPr>
        <w:t>4</w:t>
      </w:r>
      <w:r w:rsidRPr="00AF0A0C">
        <w:rPr>
          <w:bCs/>
          <w:sz w:val="20"/>
        </w:rPr>
        <w:t>.</w:t>
      </w:r>
    </w:p>
    <w:p w14:paraId="4A385DF6" w14:textId="77777777" w:rsidR="00997897" w:rsidRPr="000A6AA6" w:rsidRDefault="00997897" w:rsidP="00997897">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Aug.,</w:t>
      </w:r>
      <w:proofErr w:type="gramEnd"/>
      <w:r>
        <w:rPr>
          <w:rFonts w:eastAsia="宋体" w:hint="eastAsia"/>
          <w:sz w:val="20"/>
          <w:lang w:eastAsia="zh-CN"/>
        </w:rPr>
        <w:t xml:space="preserve"> 2024.</w:t>
      </w:r>
    </w:p>
    <w:p w14:paraId="261E3A5D" w14:textId="4A3D4BD3" w:rsidR="0084231E" w:rsidRPr="00FE6D00" w:rsidRDefault="00997897" w:rsidP="00FE6D00">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Oct.,</w:t>
      </w:r>
      <w:proofErr w:type="gramEnd"/>
      <w:r>
        <w:rPr>
          <w:rFonts w:eastAsia="宋体" w:hint="eastAsia"/>
          <w:sz w:val="20"/>
          <w:lang w:eastAsia="zh-CN"/>
        </w:rPr>
        <w:t xml:space="preserve"> 2024.</w:t>
      </w:r>
    </w:p>
    <w:p w14:paraId="367185C5" w14:textId="77777777" w:rsidR="00FE6D00" w:rsidRPr="000A5E45" w:rsidRDefault="00FE6D00" w:rsidP="00FE6D00">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7</w:t>
      </w:r>
      <w:r>
        <w:rPr>
          <w:rFonts w:eastAsia="宋体"/>
          <w:sz w:val="20"/>
          <w:lang w:eastAsia="zh-CN"/>
        </w:rPr>
        <w:t>”</w:t>
      </w:r>
      <w:r>
        <w:rPr>
          <w:rFonts w:eastAsia="宋体" w:hint="eastAsia"/>
          <w:sz w:val="20"/>
          <w:lang w:eastAsia="zh-CN"/>
        </w:rPr>
        <w:t>, May., 2024.</w:t>
      </w:r>
    </w:p>
    <w:p w14:paraId="3C25A145" w14:textId="307DD2C3" w:rsidR="00FE6D00" w:rsidRPr="0017635F" w:rsidRDefault="00FE6D00" w:rsidP="00FE6D00">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9</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Nov.,</w:t>
      </w:r>
      <w:proofErr w:type="gramEnd"/>
      <w:r>
        <w:rPr>
          <w:rFonts w:eastAsia="宋体" w:hint="eastAsia"/>
          <w:sz w:val="20"/>
          <w:lang w:eastAsia="zh-CN"/>
        </w:rPr>
        <w:t xml:space="preserve"> 2024.</w:t>
      </w:r>
    </w:p>
    <w:p w14:paraId="7891ACFE" w14:textId="3FC05E6C" w:rsidR="0017635F" w:rsidRPr="0017635F" w:rsidRDefault="0017635F" w:rsidP="0017635F">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w:t>
      </w:r>
      <w:r w:rsidR="0079424E">
        <w:rPr>
          <w:rFonts w:eastAsia="宋体" w:hint="eastAsia"/>
          <w:sz w:val="20"/>
          <w:lang w:eastAsia="zh-CN"/>
        </w:rPr>
        <w:t>20</w:t>
      </w:r>
      <w:r>
        <w:rPr>
          <w:rFonts w:eastAsia="宋体"/>
          <w:sz w:val="20"/>
          <w:lang w:eastAsia="zh-CN"/>
        </w:rPr>
        <w:t>”</w:t>
      </w:r>
      <w:r>
        <w:rPr>
          <w:rFonts w:eastAsia="宋体" w:hint="eastAsia"/>
          <w:sz w:val="20"/>
          <w:lang w:eastAsia="zh-CN"/>
        </w:rPr>
        <w:t xml:space="preserve">, </w:t>
      </w:r>
      <w:proofErr w:type="gramStart"/>
      <w:r w:rsidR="0079424E">
        <w:rPr>
          <w:rFonts w:eastAsia="宋体" w:hint="eastAsia"/>
          <w:sz w:val="20"/>
          <w:lang w:eastAsia="zh-CN"/>
        </w:rPr>
        <w:t>Feb</w:t>
      </w:r>
      <w:r>
        <w:rPr>
          <w:rFonts w:eastAsia="宋体" w:hint="eastAsia"/>
          <w:sz w:val="20"/>
          <w:lang w:eastAsia="zh-CN"/>
        </w:rPr>
        <w:t>.,</w:t>
      </w:r>
      <w:proofErr w:type="gramEnd"/>
      <w:r>
        <w:rPr>
          <w:rFonts w:eastAsia="宋体" w:hint="eastAsia"/>
          <w:sz w:val="20"/>
          <w:lang w:eastAsia="zh-CN"/>
        </w:rPr>
        <w:t xml:space="preserve"> 202</w:t>
      </w:r>
      <w:r w:rsidR="0079424E">
        <w:rPr>
          <w:rFonts w:eastAsia="宋体" w:hint="eastAsia"/>
          <w:sz w:val="20"/>
          <w:lang w:eastAsia="zh-CN"/>
        </w:rPr>
        <w:t>5.</w:t>
      </w:r>
    </w:p>
    <w:p w14:paraId="5CDD11CA" w14:textId="164862FE" w:rsidR="004340DF" w:rsidRPr="000A5E45" w:rsidRDefault="004340DF" w:rsidP="004340DF">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6bis</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Apr.,</w:t>
      </w:r>
      <w:proofErr w:type="gramEnd"/>
      <w:r>
        <w:rPr>
          <w:rFonts w:eastAsia="宋体" w:hint="eastAsia"/>
          <w:sz w:val="20"/>
          <w:lang w:eastAsia="zh-CN"/>
        </w:rPr>
        <w:t xml:space="preserve"> 2024.</w:t>
      </w:r>
    </w:p>
    <w:p w14:paraId="36EB0ACF" w14:textId="720A67A3" w:rsidR="000A6AA6" w:rsidRPr="000A6AA6" w:rsidRDefault="000A6AA6" w:rsidP="000A6AA6">
      <w:pPr>
        <w:tabs>
          <w:tab w:val="left" w:pos="2957"/>
        </w:tabs>
        <w:rPr>
          <w:sz w:val="20"/>
        </w:rPr>
      </w:pPr>
      <w:r>
        <w:rPr>
          <w:sz w:val="20"/>
        </w:rPr>
        <w:tab/>
      </w:r>
    </w:p>
    <w:sectPr w:rsidR="000A6AA6" w:rsidRPr="000A6AA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E881" w14:textId="77777777" w:rsidR="00CD0EB5" w:rsidRDefault="00CD0EB5">
      <w:r>
        <w:separator/>
      </w:r>
    </w:p>
  </w:endnote>
  <w:endnote w:type="continuationSeparator" w:id="0">
    <w:p w14:paraId="3CB387F5" w14:textId="77777777" w:rsidR="00CD0EB5" w:rsidRDefault="00CD0EB5">
      <w:r>
        <w:continuationSeparator/>
      </w:r>
    </w:p>
  </w:endnote>
  <w:endnote w:type="continuationNotice" w:id="1">
    <w:p w14:paraId="413D6106" w14:textId="77777777" w:rsidR="00CD0EB5" w:rsidRDefault="00CD0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5977" w14:textId="77777777" w:rsidR="00CD0EB5" w:rsidRDefault="00CD0EB5">
      <w:r>
        <w:separator/>
      </w:r>
    </w:p>
  </w:footnote>
  <w:footnote w:type="continuationSeparator" w:id="0">
    <w:p w14:paraId="75638744" w14:textId="77777777" w:rsidR="00CD0EB5" w:rsidRDefault="00CD0EB5">
      <w:r>
        <w:continuationSeparator/>
      </w:r>
    </w:p>
  </w:footnote>
  <w:footnote w:type="continuationNotice" w:id="1">
    <w:p w14:paraId="42134A76" w14:textId="77777777" w:rsidR="00CD0EB5" w:rsidRDefault="00CD0E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D1E47"/>
    <w:multiLevelType w:val="hybridMultilevel"/>
    <w:tmpl w:val="8362A81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4311E"/>
    <w:multiLevelType w:val="hybridMultilevel"/>
    <w:tmpl w:val="1A2A46D4"/>
    <w:lvl w:ilvl="0" w:tplc="4E5CA9E4">
      <w:numFmt w:val="bullet"/>
      <w:lvlText w:val="-"/>
      <w:lvlJc w:val="left"/>
      <w:pPr>
        <w:ind w:left="880" w:hanging="44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9226A26"/>
    <w:multiLevelType w:val="multilevel"/>
    <w:tmpl w:val="18EEEC5C"/>
    <w:lvl w:ilvl="0">
      <w:start w:val="1"/>
      <w:numFmt w:val="bullet"/>
      <w:lvlText w:val=""/>
      <w:lvlJc w:val="left"/>
      <w:pPr>
        <w:tabs>
          <w:tab w:val="num" w:pos="-720"/>
        </w:tabs>
        <w:ind w:left="0" w:hanging="360"/>
      </w:pPr>
      <w:rPr>
        <w:rFonts w:ascii="Symbol" w:hAnsi="Symbol" w:cs="Symbol"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720"/>
        </w:tabs>
        <w:ind w:left="1440" w:hanging="360"/>
      </w:pPr>
      <w:rPr>
        <w:rFonts w:ascii="Wingdings" w:hAnsi="Wingdings" w:cs="Wingdings" w:hint="default"/>
      </w:rPr>
    </w:lvl>
    <w:lvl w:ilvl="3">
      <w:start w:val="1"/>
      <w:numFmt w:val="bullet"/>
      <w:lvlText w:val=""/>
      <w:lvlJc w:val="left"/>
      <w:pPr>
        <w:tabs>
          <w:tab w:val="num" w:pos="-720"/>
        </w:tabs>
        <w:ind w:left="2160" w:hanging="360"/>
      </w:pPr>
      <w:rPr>
        <w:rFonts w:ascii="Symbol" w:hAnsi="Symbol" w:cs="Symbol" w:hint="default"/>
      </w:rPr>
    </w:lvl>
    <w:lvl w:ilvl="4">
      <w:start w:val="1"/>
      <w:numFmt w:val="bullet"/>
      <w:lvlText w:val="o"/>
      <w:lvlJc w:val="left"/>
      <w:pPr>
        <w:tabs>
          <w:tab w:val="num" w:pos="-720"/>
        </w:tabs>
        <w:ind w:left="2880" w:hanging="360"/>
      </w:pPr>
      <w:rPr>
        <w:rFonts w:ascii="Courier New" w:hAnsi="Courier New" w:cs="Courier New" w:hint="default"/>
      </w:rPr>
    </w:lvl>
    <w:lvl w:ilvl="5">
      <w:start w:val="1"/>
      <w:numFmt w:val="bullet"/>
      <w:lvlText w:val=""/>
      <w:lvlJc w:val="left"/>
      <w:pPr>
        <w:tabs>
          <w:tab w:val="num" w:pos="-720"/>
        </w:tabs>
        <w:ind w:left="3600" w:hanging="360"/>
      </w:pPr>
      <w:rPr>
        <w:rFonts w:ascii="Wingdings" w:hAnsi="Wingdings" w:cs="Wingdings" w:hint="default"/>
      </w:rPr>
    </w:lvl>
    <w:lvl w:ilvl="6">
      <w:start w:val="1"/>
      <w:numFmt w:val="bullet"/>
      <w:lvlText w:val=""/>
      <w:lvlJc w:val="left"/>
      <w:pPr>
        <w:tabs>
          <w:tab w:val="num" w:pos="-720"/>
        </w:tabs>
        <w:ind w:left="4320" w:hanging="360"/>
      </w:pPr>
      <w:rPr>
        <w:rFonts w:ascii="Symbol" w:hAnsi="Symbol" w:cs="Symbol" w:hint="default"/>
      </w:rPr>
    </w:lvl>
    <w:lvl w:ilvl="7">
      <w:start w:val="1"/>
      <w:numFmt w:val="bullet"/>
      <w:lvlText w:val="o"/>
      <w:lvlJc w:val="left"/>
      <w:pPr>
        <w:tabs>
          <w:tab w:val="num" w:pos="-720"/>
        </w:tabs>
        <w:ind w:left="5040" w:hanging="360"/>
      </w:pPr>
      <w:rPr>
        <w:rFonts w:ascii="Courier New" w:hAnsi="Courier New" w:cs="Courier New" w:hint="default"/>
      </w:rPr>
    </w:lvl>
    <w:lvl w:ilvl="8">
      <w:start w:val="1"/>
      <w:numFmt w:val="bullet"/>
      <w:lvlText w:val=""/>
      <w:lvlJc w:val="left"/>
      <w:pPr>
        <w:tabs>
          <w:tab w:val="num" w:pos="-720"/>
        </w:tabs>
        <w:ind w:left="5760" w:hanging="360"/>
      </w:pPr>
      <w:rPr>
        <w:rFonts w:ascii="Wingdings" w:hAnsi="Wingdings" w:cs="Wingdings" w:hint="default"/>
      </w:rPr>
    </w:lvl>
  </w:abstractNum>
  <w:abstractNum w:abstractNumId="9" w15:restartNumberingAfterBreak="0">
    <w:nsid w:val="1E600949"/>
    <w:multiLevelType w:val="multilevel"/>
    <w:tmpl w:val="EE5AB566"/>
    <w:lvl w:ilvl="0">
      <w:numFmt w:val="bullet"/>
      <w:lvlText w:val="-"/>
      <w:lvlJc w:val="left"/>
      <w:pPr>
        <w:ind w:left="360" w:hanging="360"/>
      </w:pPr>
      <w:rPr>
        <w:rFonts w:ascii="Times New Roman" w:eastAsia="Malgun Gothic" w:hAnsi="Times New Roman" w:cs="Times New Roman"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7B57F1"/>
    <w:multiLevelType w:val="hybridMultilevel"/>
    <w:tmpl w:val="137856C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B5ACA"/>
    <w:multiLevelType w:val="hybridMultilevel"/>
    <w:tmpl w:val="A03A773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B02E6"/>
    <w:multiLevelType w:val="multilevel"/>
    <w:tmpl w:val="EE5AB566"/>
    <w:lvl w:ilvl="0">
      <w:numFmt w:val="bullet"/>
      <w:lvlText w:val="-"/>
      <w:lvlJc w:val="left"/>
      <w:pPr>
        <w:ind w:left="720" w:hanging="360"/>
      </w:pPr>
      <w:rPr>
        <w:rFonts w:ascii="Times New Roman" w:eastAsia="Malgun Gothic"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647FED"/>
    <w:multiLevelType w:val="hybridMultilevel"/>
    <w:tmpl w:val="27F8D51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F5863"/>
    <w:multiLevelType w:val="hybridMultilevel"/>
    <w:tmpl w:val="0B06628E"/>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F85604"/>
    <w:multiLevelType w:val="multilevel"/>
    <w:tmpl w:val="EE5AB566"/>
    <w:lvl w:ilvl="0">
      <w:numFmt w:val="bullet"/>
      <w:lvlText w:val="-"/>
      <w:lvlJc w:val="left"/>
      <w:pPr>
        <w:ind w:left="360" w:hanging="360"/>
      </w:pPr>
      <w:rPr>
        <w:rFonts w:ascii="Times New Roman" w:eastAsia="Malgun Gothic" w:hAnsi="Times New Roman" w:cs="Times New Roman"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3236DF"/>
    <w:multiLevelType w:val="hybridMultilevel"/>
    <w:tmpl w:val="A59851E4"/>
    <w:lvl w:ilvl="0" w:tplc="0C740908">
      <w:start w:val="1"/>
      <w:numFmt w:val="bullet"/>
      <w:lvlText w:val=""/>
      <w:lvlJc w:val="left"/>
      <w:pPr>
        <w:tabs>
          <w:tab w:val="num" w:pos="720"/>
        </w:tabs>
        <w:ind w:left="720" w:hanging="360"/>
      </w:pPr>
      <w:rPr>
        <w:rFonts w:ascii="Wingdings" w:hAnsi="Wingdings" w:hint="default"/>
      </w:rPr>
    </w:lvl>
    <w:lvl w:ilvl="1" w:tplc="FB1294BC" w:tentative="1">
      <w:start w:val="1"/>
      <w:numFmt w:val="bullet"/>
      <w:lvlText w:val=""/>
      <w:lvlJc w:val="left"/>
      <w:pPr>
        <w:tabs>
          <w:tab w:val="num" w:pos="1440"/>
        </w:tabs>
        <w:ind w:left="1440" w:hanging="360"/>
      </w:pPr>
      <w:rPr>
        <w:rFonts w:ascii="Wingdings" w:hAnsi="Wingdings" w:hint="default"/>
      </w:rPr>
    </w:lvl>
    <w:lvl w:ilvl="2" w:tplc="8C809174" w:tentative="1">
      <w:start w:val="1"/>
      <w:numFmt w:val="bullet"/>
      <w:lvlText w:val=""/>
      <w:lvlJc w:val="left"/>
      <w:pPr>
        <w:tabs>
          <w:tab w:val="num" w:pos="2160"/>
        </w:tabs>
        <w:ind w:left="2160" w:hanging="360"/>
      </w:pPr>
      <w:rPr>
        <w:rFonts w:ascii="Wingdings" w:hAnsi="Wingdings" w:hint="default"/>
      </w:rPr>
    </w:lvl>
    <w:lvl w:ilvl="3" w:tplc="A5FE962E" w:tentative="1">
      <w:start w:val="1"/>
      <w:numFmt w:val="bullet"/>
      <w:lvlText w:val=""/>
      <w:lvlJc w:val="left"/>
      <w:pPr>
        <w:tabs>
          <w:tab w:val="num" w:pos="2880"/>
        </w:tabs>
        <w:ind w:left="2880" w:hanging="360"/>
      </w:pPr>
      <w:rPr>
        <w:rFonts w:ascii="Wingdings" w:hAnsi="Wingdings" w:hint="default"/>
      </w:rPr>
    </w:lvl>
    <w:lvl w:ilvl="4" w:tplc="E5D60314">
      <w:start w:val="1"/>
      <w:numFmt w:val="bullet"/>
      <w:lvlText w:val=""/>
      <w:lvlJc w:val="left"/>
      <w:pPr>
        <w:tabs>
          <w:tab w:val="num" w:pos="3600"/>
        </w:tabs>
        <w:ind w:left="3600" w:hanging="360"/>
      </w:pPr>
      <w:rPr>
        <w:rFonts w:ascii="Wingdings" w:hAnsi="Wingdings" w:hint="default"/>
      </w:rPr>
    </w:lvl>
    <w:lvl w:ilvl="5" w:tplc="9296FF74" w:tentative="1">
      <w:start w:val="1"/>
      <w:numFmt w:val="bullet"/>
      <w:lvlText w:val=""/>
      <w:lvlJc w:val="left"/>
      <w:pPr>
        <w:tabs>
          <w:tab w:val="num" w:pos="4320"/>
        </w:tabs>
        <w:ind w:left="4320" w:hanging="360"/>
      </w:pPr>
      <w:rPr>
        <w:rFonts w:ascii="Wingdings" w:hAnsi="Wingdings" w:hint="default"/>
      </w:rPr>
    </w:lvl>
    <w:lvl w:ilvl="6" w:tplc="A056B2FC" w:tentative="1">
      <w:start w:val="1"/>
      <w:numFmt w:val="bullet"/>
      <w:lvlText w:val=""/>
      <w:lvlJc w:val="left"/>
      <w:pPr>
        <w:tabs>
          <w:tab w:val="num" w:pos="5040"/>
        </w:tabs>
        <w:ind w:left="5040" w:hanging="360"/>
      </w:pPr>
      <w:rPr>
        <w:rFonts w:ascii="Wingdings" w:hAnsi="Wingdings" w:hint="default"/>
      </w:rPr>
    </w:lvl>
    <w:lvl w:ilvl="7" w:tplc="2020F378" w:tentative="1">
      <w:start w:val="1"/>
      <w:numFmt w:val="bullet"/>
      <w:lvlText w:val=""/>
      <w:lvlJc w:val="left"/>
      <w:pPr>
        <w:tabs>
          <w:tab w:val="num" w:pos="5760"/>
        </w:tabs>
        <w:ind w:left="5760" w:hanging="360"/>
      </w:pPr>
      <w:rPr>
        <w:rFonts w:ascii="Wingdings" w:hAnsi="Wingdings" w:hint="default"/>
      </w:rPr>
    </w:lvl>
    <w:lvl w:ilvl="8" w:tplc="CE46F0F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91B16A8"/>
    <w:multiLevelType w:val="hybridMultilevel"/>
    <w:tmpl w:val="0F5E057C"/>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4F1669"/>
    <w:multiLevelType w:val="hybridMultilevel"/>
    <w:tmpl w:val="B0C02A44"/>
    <w:lvl w:ilvl="0" w:tplc="FFFFFFFF">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317987"/>
    <w:multiLevelType w:val="hybridMultilevel"/>
    <w:tmpl w:val="0ADC0C2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0"/>
  </w:num>
  <w:num w:numId="3" w16cid:durableId="826941289">
    <w:abstractNumId w:val="17"/>
  </w:num>
  <w:num w:numId="4" w16cid:durableId="1448157377">
    <w:abstractNumId w:val="45"/>
  </w:num>
  <w:num w:numId="5" w16cid:durableId="1797480670">
    <w:abstractNumId w:val="35"/>
  </w:num>
  <w:num w:numId="6" w16cid:durableId="703017917">
    <w:abstractNumId w:val="0"/>
    <w:lvlOverride w:ilvl="0">
      <w:startOverride w:val="1"/>
    </w:lvlOverride>
  </w:num>
  <w:num w:numId="7" w16cid:durableId="291180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6"/>
  </w:num>
  <w:num w:numId="9" w16cid:durableId="1084642728">
    <w:abstractNumId w:val="29"/>
  </w:num>
  <w:num w:numId="10" w16cid:durableId="1063719380">
    <w:abstractNumId w:val="44"/>
  </w:num>
  <w:num w:numId="11" w16cid:durableId="1294020336">
    <w:abstractNumId w:val="23"/>
    <w:lvlOverride w:ilvl="0">
      <w:startOverride w:val="1"/>
    </w:lvlOverride>
  </w:num>
  <w:num w:numId="12" w16cid:durableId="955915112">
    <w:abstractNumId w:val="37"/>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3"/>
  </w:num>
  <w:num w:numId="16" w16cid:durableId="1027291482">
    <w:abstractNumId w:val="5"/>
  </w:num>
  <w:num w:numId="17" w16cid:durableId="1323970752">
    <w:abstractNumId w:val="43"/>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9"/>
  </w:num>
  <w:num w:numId="23" w16cid:durableId="2038309027">
    <w:abstractNumId w:val="12"/>
  </w:num>
  <w:num w:numId="24" w16cid:durableId="577982752">
    <w:abstractNumId w:val="11"/>
  </w:num>
  <w:num w:numId="25" w16cid:durableId="321006629">
    <w:abstractNumId w:val="7"/>
  </w:num>
  <w:num w:numId="26" w16cid:durableId="746417335">
    <w:abstractNumId w:val="32"/>
  </w:num>
  <w:num w:numId="27" w16cid:durableId="959654155">
    <w:abstractNumId w:val="42"/>
  </w:num>
  <w:num w:numId="28" w16cid:durableId="1046221397">
    <w:abstractNumId w:val="6"/>
  </w:num>
  <w:num w:numId="29" w16cid:durableId="1662269207">
    <w:abstractNumId w:val="10"/>
  </w:num>
  <w:num w:numId="30" w16cid:durableId="1083794831">
    <w:abstractNumId w:val="41"/>
  </w:num>
  <w:num w:numId="31" w16cid:durableId="1057626992">
    <w:abstractNumId w:val="24"/>
  </w:num>
  <w:num w:numId="32" w16cid:durableId="2012367119">
    <w:abstractNumId w:val="4"/>
  </w:num>
  <w:num w:numId="33" w16cid:durableId="1232160051">
    <w:abstractNumId w:val="2"/>
  </w:num>
  <w:num w:numId="34" w16cid:durableId="1923835294">
    <w:abstractNumId w:val="14"/>
  </w:num>
  <w:num w:numId="35" w16cid:durableId="1829859703">
    <w:abstractNumId w:val="16"/>
  </w:num>
  <w:num w:numId="36" w16cid:durableId="362681662">
    <w:abstractNumId w:val="8"/>
  </w:num>
  <w:num w:numId="37" w16cid:durableId="1636177157">
    <w:abstractNumId w:val="36"/>
  </w:num>
  <w:num w:numId="38" w16cid:durableId="1194883695">
    <w:abstractNumId w:val="25"/>
  </w:num>
  <w:num w:numId="39" w16cid:durableId="392899095">
    <w:abstractNumId w:val="39"/>
  </w:num>
  <w:num w:numId="40" w16cid:durableId="1939676310">
    <w:abstractNumId w:val="38"/>
  </w:num>
  <w:num w:numId="41" w16cid:durableId="1417550887">
    <w:abstractNumId w:val="21"/>
  </w:num>
  <w:num w:numId="42" w16cid:durableId="1347055403">
    <w:abstractNumId w:val="20"/>
  </w:num>
  <w:num w:numId="43" w16cid:durableId="1442720929">
    <w:abstractNumId w:val="30"/>
  </w:num>
  <w:num w:numId="44" w16cid:durableId="1705859409">
    <w:abstractNumId w:val="34"/>
  </w:num>
  <w:num w:numId="45" w16cid:durableId="2051878256">
    <w:abstractNumId w:val="22"/>
  </w:num>
  <w:num w:numId="46" w16cid:durableId="1378746951">
    <w:abstractNumId w:val="9"/>
  </w:num>
  <w:num w:numId="47" w16cid:durableId="118135867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99E"/>
    <w:rsid w:val="00001A6D"/>
    <w:rsid w:val="00001A81"/>
    <w:rsid w:val="00001BCB"/>
    <w:rsid w:val="00001BF1"/>
    <w:rsid w:val="0000228E"/>
    <w:rsid w:val="00002536"/>
    <w:rsid w:val="0000255B"/>
    <w:rsid w:val="00002938"/>
    <w:rsid w:val="00002AFC"/>
    <w:rsid w:val="00002DA7"/>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17"/>
    <w:rsid w:val="00004DDA"/>
    <w:rsid w:val="00004FCC"/>
    <w:rsid w:val="00005227"/>
    <w:rsid w:val="0000530F"/>
    <w:rsid w:val="00005493"/>
    <w:rsid w:val="00005638"/>
    <w:rsid w:val="0000582B"/>
    <w:rsid w:val="00005B74"/>
    <w:rsid w:val="00005C60"/>
    <w:rsid w:val="00005CEA"/>
    <w:rsid w:val="00005ED9"/>
    <w:rsid w:val="00006007"/>
    <w:rsid w:val="0000600D"/>
    <w:rsid w:val="00006248"/>
    <w:rsid w:val="00006D37"/>
    <w:rsid w:val="00006FAD"/>
    <w:rsid w:val="000070FC"/>
    <w:rsid w:val="00007526"/>
    <w:rsid w:val="00007533"/>
    <w:rsid w:val="000075B2"/>
    <w:rsid w:val="00007A1C"/>
    <w:rsid w:val="00007AD6"/>
    <w:rsid w:val="00007B03"/>
    <w:rsid w:val="00007BE0"/>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99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472"/>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6E"/>
    <w:rsid w:val="00023C8B"/>
    <w:rsid w:val="00024132"/>
    <w:rsid w:val="0002435E"/>
    <w:rsid w:val="000243FB"/>
    <w:rsid w:val="00024474"/>
    <w:rsid w:val="0002447B"/>
    <w:rsid w:val="00024668"/>
    <w:rsid w:val="000249F3"/>
    <w:rsid w:val="00024BC0"/>
    <w:rsid w:val="0002510C"/>
    <w:rsid w:val="000251E1"/>
    <w:rsid w:val="0002524C"/>
    <w:rsid w:val="0002525D"/>
    <w:rsid w:val="00025658"/>
    <w:rsid w:val="00025A83"/>
    <w:rsid w:val="00025B78"/>
    <w:rsid w:val="00025D34"/>
    <w:rsid w:val="00025D3B"/>
    <w:rsid w:val="00025E0A"/>
    <w:rsid w:val="00025F9F"/>
    <w:rsid w:val="00025FA8"/>
    <w:rsid w:val="000266BE"/>
    <w:rsid w:val="00026D7F"/>
    <w:rsid w:val="00026F2D"/>
    <w:rsid w:val="00026F45"/>
    <w:rsid w:val="00026FBB"/>
    <w:rsid w:val="00027018"/>
    <w:rsid w:val="0002724D"/>
    <w:rsid w:val="00027462"/>
    <w:rsid w:val="0002786C"/>
    <w:rsid w:val="00027916"/>
    <w:rsid w:val="00030115"/>
    <w:rsid w:val="0003016F"/>
    <w:rsid w:val="000301C6"/>
    <w:rsid w:val="0003024D"/>
    <w:rsid w:val="000305F6"/>
    <w:rsid w:val="00030A0B"/>
    <w:rsid w:val="00030A3B"/>
    <w:rsid w:val="00030B98"/>
    <w:rsid w:val="0003152B"/>
    <w:rsid w:val="00031738"/>
    <w:rsid w:val="000319C0"/>
    <w:rsid w:val="00031A40"/>
    <w:rsid w:val="00031A54"/>
    <w:rsid w:val="00031B8A"/>
    <w:rsid w:val="00031BC9"/>
    <w:rsid w:val="00031DE2"/>
    <w:rsid w:val="00031E4D"/>
    <w:rsid w:val="000320ED"/>
    <w:rsid w:val="0003235C"/>
    <w:rsid w:val="00032415"/>
    <w:rsid w:val="00032505"/>
    <w:rsid w:val="00032526"/>
    <w:rsid w:val="00032A78"/>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C67"/>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0FA"/>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53"/>
    <w:rsid w:val="00044496"/>
    <w:rsid w:val="000445C0"/>
    <w:rsid w:val="000445FA"/>
    <w:rsid w:val="00044740"/>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68"/>
    <w:rsid w:val="00046BD6"/>
    <w:rsid w:val="00046C36"/>
    <w:rsid w:val="00046CC5"/>
    <w:rsid w:val="00046D05"/>
    <w:rsid w:val="00046F60"/>
    <w:rsid w:val="00047040"/>
    <w:rsid w:val="000473AF"/>
    <w:rsid w:val="00047451"/>
    <w:rsid w:val="000474F1"/>
    <w:rsid w:val="00047919"/>
    <w:rsid w:val="00047C54"/>
    <w:rsid w:val="00047D44"/>
    <w:rsid w:val="00047E01"/>
    <w:rsid w:val="00047EB1"/>
    <w:rsid w:val="00047EF6"/>
    <w:rsid w:val="000501EB"/>
    <w:rsid w:val="0005034E"/>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D88"/>
    <w:rsid w:val="00052F1A"/>
    <w:rsid w:val="00052F3F"/>
    <w:rsid w:val="00052F78"/>
    <w:rsid w:val="00053095"/>
    <w:rsid w:val="0005380A"/>
    <w:rsid w:val="00053994"/>
    <w:rsid w:val="00053CC9"/>
    <w:rsid w:val="00053E6A"/>
    <w:rsid w:val="0005412C"/>
    <w:rsid w:val="0005446A"/>
    <w:rsid w:val="000547EE"/>
    <w:rsid w:val="00054883"/>
    <w:rsid w:val="00054AED"/>
    <w:rsid w:val="00054CBE"/>
    <w:rsid w:val="00054CED"/>
    <w:rsid w:val="00054DAD"/>
    <w:rsid w:val="00055087"/>
    <w:rsid w:val="000550B8"/>
    <w:rsid w:val="000553DE"/>
    <w:rsid w:val="0005593A"/>
    <w:rsid w:val="00055C4B"/>
    <w:rsid w:val="00055F29"/>
    <w:rsid w:val="00055F63"/>
    <w:rsid w:val="0005617A"/>
    <w:rsid w:val="0005627D"/>
    <w:rsid w:val="000563A7"/>
    <w:rsid w:val="000563B8"/>
    <w:rsid w:val="00056556"/>
    <w:rsid w:val="00056631"/>
    <w:rsid w:val="000568C3"/>
    <w:rsid w:val="00056A68"/>
    <w:rsid w:val="00056D85"/>
    <w:rsid w:val="00056FC2"/>
    <w:rsid w:val="0005703C"/>
    <w:rsid w:val="00057481"/>
    <w:rsid w:val="00057711"/>
    <w:rsid w:val="000578B8"/>
    <w:rsid w:val="00057A56"/>
    <w:rsid w:val="00057C28"/>
    <w:rsid w:val="00057C70"/>
    <w:rsid w:val="00057F42"/>
    <w:rsid w:val="00057F5E"/>
    <w:rsid w:val="00057FCE"/>
    <w:rsid w:val="0006006F"/>
    <w:rsid w:val="00060384"/>
    <w:rsid w:val="00060523"/>
    <w:rsid w:val="0006086A"/>
    <w:rsid w:val="00060A80"/>
    <w:rsid w:val="00060D60"/>
    <w:rsid w:val="00060F19"/>
    <w:rsid w:val="0006106B"/>
    <w:rsid w:val="00061140"/>
    <w:rsid w:val="000614A4"/>
    <w:rsid w:val="00061523"/>
    <w:rsid w:val="000616EA"/>
    <w:rsid w:val="00061B4B"/>
    <w:rsid w:val="00062057"/>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377"/>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C16"/>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5F03"/>
    <w:rsid w:val="0007603A"/>
    <w:rsid w:val="000761E9"/>
    <w:rsid w:val="0007674F"/>
    <w:rsid w:val="000768BA"/>
    <w:rsid w:val="00076A3D"/>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0FA3"/>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305"/>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C61"/>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2C"/>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AD2"/>
    <w:rsid w:val="000A1B73"/>
    <w:rsid w:val="000A1BFF"/>
    <w:rsid w:val="000A1F07"/>
    <w:rsid w:val="000A1FAE"/>
    <w:rsid w:val="000A22AF"/>
    <w:rsid w:val="000A2306"/>
    <w:rsid w:val="000A24CD"/>
    <w:rsid w:val="000A2543"/>
    <w:rsid w:val="000A283E"/>
    <w:rsid w:val="000A2869"/>
    <w:rsid w:val="000A2919"/>
    <w:rsid w:val="000A29DB"/>
    <w:rsid w:val="000A29E9"/>
    <w:rsid w:val="000A2BC3"/>
    <w:rsid w:val="000A2C89"/>
    <w:rsid w:val="000A2E32"/>
    <w:rsid w:val="000A2E47"/>
    <w:rsid w:val="000A35A9"/>
    <w:rsid w:val="000A3672"/>
    <w:rsid w:val="000A3D1D"/>
    <w:rsid w:val="000A3DAB"/>
    <w:rsid w:val="000A3E50"/>
    <w:rsid w:val="000A47A6"/>
    <w:rsid w:val="000A4CEC"/>
    <w:rsid w:val="000A4E52"/>
    <w:rsid w:val="000A4EC1"/>
    <w:rsid w:val="000A4F30"/>
    <w:rsid w:val="000A51B5"/>
    <w:rsid w:val="000A51DE"/>
    <w:rsid w:val="000A54CF"/>
    <w:rsid w:val="000A551B"/>
    <w:rsid w:val="000A5826"/>
    <w:rsid w:val="000A5863"/>
    <w:rsid w:val="000A5C2A"/>
    <w:rsid w:val="000A5D73"/>
    <w:rsid w:val="000A5E45"/>
    <w:rsid w:val="000A5F3B"/>
    <w:rsid w:val="000A6028"/>
    <w:rsid w:val="000A6088"/>
    <w:rsid w:val="000A62D0"/>
    <w:rsid w:val="000A638D"/>
    <w:rsid w:val="000A6406"/>
    <w:rsid w:val="000A6473"/>
    <w:rsid w:val="000A6AA6"/>
    <w:rsid w:val="000A6D80"/>
    <w:rsid w:val="000A6EE9"/>
    <w:rsid w:val="000A7054"/>
    <w:rsid w:val="000A7277"/>
    <w:rsid w:val="000A7293"/>
    <w:rsid w:val="000A73B9"/>
    <w:rsid w:val="000A74DA"/>
    <w:rsid w:val="000A7564"/>
    <w:rsid w:val="000A76FF"/>
    <w:rsid w:val="000A7738"/>
    <w:rsid w:val="000A77A3"/>
    <w:rsid w:val="000A7920"/>
    <w:rsid w:val="000A7CC2"/>
    <w:rsid w:val="000A7CF2"/>
    <w:rsid w:val="000B0319"/>
    <w:rsid w:val="000B03F9"/>
    <w:rsid w:val="000B09C2"/>
    <w:rsid w:val="000B0CD5"/>
    <w:rsid w:val="000B0DB3"/>
    <w:rsid w:val="000B117E"/>
    <w:rsid w:val="000B1298"/>
    <w:rsid w:val="000B13D8"/>
    <w:rsid w:val="000B16EB"/>
    <w:rsid w:val="000B1BDB"/>
    <w:rsid w:val="000B205C"/>
    <w:rsid w:val="000B21E6"/>
    <w:rsid w:val="000B2237"/>
    <w:rsid w:val="000B244F"/>
    <w:rsid w:val="000B24DD"/>
    <w:rsid w:val="000B252E"/>
    <w:rsid w:val="000B2733"/>
    <w:rsid w:val="000B27D2"/>
    <w:rsid w:val="000B2B16"/>
    <w:rsid w:val="000B2D23"/>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CCE"/>
    <w:rsid w:val="000B5D73"/>
    <w:rsid w:val="000B5F24"/>
    <w:rsid w:val="000B625F"/>
    <w:rsid w:val="000B6328"/>
    <w:rsid w:val="000B6695"/>
    <w:rsid w:val="000B6737"/>
    <w:rsid w:val="000B6D9E"/>
    <w:rsid w:val="000B6FED"/>
    <w:rsid w:val="000B7169"/>
    <w:rsid w:val="000B738B"/>
    <w:rsid w:val="000B78AE"/>
    <w:rsid w:val="000B7C84"/>
    <w:rsid w:val="000C0010"/>
    <w:rsid w:val="000C09AB"/>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765"/>
    <w:rsid w:val="000C2B5C"/>
    <w:rsid w:val="000C2BF7"/>
    <w:rsid w:val="000C2E07"/>
    <w:rsid w:val="000C2EEB"/>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563"/>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55B"/>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9F4"/>
    <w:rsid w:val="000D1DAF"/>
    <w:rsid w:val="000D1DE0"/>
    <w:rsid w:val="000D243E"/>
    <w:rsid w:val="000D26B1"/>
    <w:rsid w:val="000D2AF2"/>
    <w:rsid w:val="000D2BBB"/>
    <w:rsid w:val="000D3211"/>
    <w:rsid w:val="000D333F"/>
    <w:rsid w:val="000D3492"/>
    <w:rsid w:val="000D3567"/>
    <w:rsid w:val="000D38E7"/>
    <w:rsid w:val="000D3C4A"/>
    <w:rsid w:val="000D3C58"/>
    <w:rsid w:val="000D3E8B"/>
    <w:rsid w:val="000D3EF0"/>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B72"/>
    <w:rsid w:val="000D7C96"/>
    <w:rsid w:val="000D7D6C"/>
    <w:rsid w:val="000D7E41"/>
    <w:rsid w:val="000D7E75"/>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DF3"/>
    <w:rsid w:val="000E2F84"/>
    <w:rsid w:val="000E31E6"/>
    <w:rsid w:val="000E31E8"/>
    <w:rsid w:val="000E36C4"/>
    <w:rsid w:val="000E39F7"/>
    <w:rsid w:val="000E3A18"/>
    <w:rsid w:val="000E3A3D"/>
    <w:rsid w:val="000E3A65"/>
    <w:rsid w:val="000E3B5A"/>
    <w:rsid w:val="000E3C68"/>
    <w:rsid w:val="000E3CE3"/>
    <w:rsid w:val="000E3D22"/>
    <w:rsid w:val="000E3F97"/>
    <w:rsid w:val="000E4065"/>
    <w:rsid w:val="000E416E"/>
    <w:rsid w:val="000E44C6"/>
    <w:rsid w:val="000E4539"/>
    <w:rsid w:val="000E4555"/>
    <w:rsid w:val="000E489E"/>
    <w:rsid w:val="000E4939"/>
    <w:rsid w:val="000E4947"/>
    <w:rsid w:val="000E4D80"/>
    <w:rsid w:val="000E502E"/>
    <w:rsid w:val="000E50BF"/>
    <w:rsid w:val="000E50FE"/>
    <w:rsid w:val="000E54CE"/>
    <w:rsid w:val="000E58B4"/>
    <w:rsid w:val="000E598D"/>
    <w:rsid w:val="000E5AA1"/>
    <w:rsid w:val="000E5E64"/>
    <w:rsid w:val="000E6182"/>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987"/>
    <w:rsid w:val="000F0B03"/>
    <w:rsid w:val="000F13CD"/>
    <w:rsid w:val="000F171E"/>
    <w:rsid w:val="000F1962"/>
    <w:rsid w:val="000F1C51"/>
    <w:rsid w:val="000F256C"/>
    <w:rsid w:val="000F27F8"/>
    <w:rsid w:val="000F28D3"/>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6CED"/>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92"/>
    <w:rsid w:val="00102DC7"/>
    <w:rsid w:val="00102EA2"/>
    <w:rsid w:val="00102EFF"/>
    <w:rsid w:val="00103103"/>
    <w:rsid w:val="00103195"/>
    <w:rsid w:val="0010331A"/>
    <w:rsid w:val="001038FC"/>
    <w:rsid w:val="00103BE0"/>
    <w:rsid w:val="00103C9D"/>
    <w:rsid w:val="00103D0C"/>
    <w:rsid w:val="00103D3A"/>
    <w:rsid w:val="00104275"/>
    <w:rsid w:val="00104416"/>
    <w:rsid w:val="0010447E"/>
    <w:rsid w:val="001048FC"/>
    <w:rsid w:val="00104E3A"/>
    <w:rsid w:val="00104EEF"/>
    <w:rsid w:val="00105BC6"/>
    <w:rsid w:val="00105C95"/>
    <w:rsid w:val="00105E3E"/>
    <w:rsid w:val="00105F3E"/>
    <w:rsid w:val="00106311"/>
    <w:rsid w:val="00106364"/>
    <w:rsid w:val="001065FB"/>
    <w:rsid w:val="00106692"/>
    <w:rsid w:val="00106746"/>
    <w:rsid w:val="001067AF"/>
    <w:rsid w:val="00106A25"/>
    <w:rsid w:val="00106A3B"/>
    <w:rsid w:val="00106D7D"/>
    <w:rsid w:val="00106ED7"/>
    <w:rsid w:val="00107259"/>
    <w:rsid w:val="0010732C"/>
    <w:rsid w:val="00107357"/>
    <w:rsid w:val="00107465"/>
    <w:rsid w:val="001074A7"/>
    <w:rsid w:val="001077F6"/>
    <w:rsid w:val="0010789B"/>
    <w:rsid w:val="001078B7"/>
    <w:rsid w:val="00107934"/>
    <w:rsid w:val="001079F7"/>
    <w:rsid w:val="00110069"/>
    <w:rsid w:val="0011024A"/>
    <w:rsid w:val="00110291"/>
    <w:rsid w:val="00110461"/>
    <w:rsid w:val="00110808"/>
    <w:rsid w:val="00110C09"/>
    <w:rsid w:val="00110FD0"/>
    <w:rsid w:val="001113E5"/>
    <w:rsid w:val="001114CD"/>
    <w:rsid w:val="00111506"/>
    <w:rsid w:val="00111727"/>
    <w:rsid w:val="00111A25"/>
    <w:rsid w:val="00111B38"/>
    <w:rsid w:val="00111B99"/>
    <w:rsid w:val="00111DE4"/>
    <w:rsid w:val="001120E4"/>
    <w:rsid w:val="00112138"/>
    <w:rsid w:val="0011220C"/>
    <w:rsid w:val="001122B9"/>
    <w:rsid w:val="00112437"/>
    <w:rsid w:val="0011253B"/>
    <w:rsid w:val="00112926"/>
    <w:rsid w:val="0011298C"/>
    <w:rsid w:val="00112AE9"/>
    <w:rsid w:val="00112BD9"/>
    <w:rsid w:val="00112D72"/>
    <w:rsid w:val="00112D91"/>
    <w:rsid w:val="00113627"/>
    <w:rsid w:val="00113B73"/>
    <w:rsid w:val="00113CA5"/>
    <w:rsid w:val="001142BF"/>
    <w:rsid w:val="001143A3"/>
    <w:rsid w:val="001144E2"/>
    <w:rsid w:val="0011500C"/>
    <w:rsid w:val="00115082"/>
    <w:rsid w:val="001150A6"/>
    <w:rsid w:val="001151AE"/>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13"/>
    <w:rsid w:val="0012058F"/>
    <w:rsid w:val="001205F3"/>
    <w:rsid w:val="00120630"/>
    <w:rsid w:val="0012078D"/>
    <w:rsid w:val="00120819"/>
    <w:rsid w:val="00120A55"/>
    <w:rsid w:val="00120A5F"/>
    <w:rsid w:val="00120B47"/>
    <w:rsid w:val="00120BBD"/>
    <w:rsid w:val="001212E5"/>
    <w:rsid w:val="0012193B"/>
    <w:rsid w:val="00122527"/>
    <w:rsid w:val="00122AF0"/>
    <w:rsid w:val="00122B79"/>
    <w:rsid w:val="00122E7C"/>
    <w:rsid w:val="00122F5B"/>
    <w:rsid w:val="00123015"/>
    <w:rsid w:val="00123120"/>
    <w:rsid w:val="001233BA"/>
    <w:rsid w:val="00123422"/>
    <w:rsid w:val="00123696"/>
    <w:rsid w:val="00123871"/>
    <w:rsid w:val="00123967"/>
    <w:rsid w:val="00123A36"/>
    <w:rsid w:val="00123AFF"/>
    <w:rsid w:val="00123BDA"/>
    <w:rsid w:val="0012405B"/>
    <w:rsid w:val="0012410E"/>
    <w:rsid w:val="001244B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6A8B"/>
    <w:rsid w:val="0012721B"/>
    <w:rsid w:val="0012723B"/>
    <w:rsid w:val="0012727B"/>
    <w:rsid w:val="00127AFE"/>
    <w:rsid w:val="00127BCF"/>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68"/>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4CE"/>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7E"/>
    <w:rsid w:val="00137628"/>
    <w:rsid w:val="00137796"/>
    <w:rsid w:val="00137BDD"/>
    <w:rsid w:val="00137C1A"/>
    <w:rsid w:val="00137E66"/>
    <w:rsid w:val="00137E85"/>
    <w:rsid w:val="00137FAA"/>
    <w:rsid w:val="0014009D"/>
    <w:rsid w:val="00140CF9"/>
    <w:rsid w:val="00140FF8"/>
    <w:rsid w:val="00141234"/>
    <w:rsid w:val="001413D3"/>
    <w:rsid w:val="00141417"/>
    <w:rsid w:val="00141570"/>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0E"/>
    <w:rsid w:val="001456A7"/>
    <w:rsid w:val="001457A0"/>
    <w:rsid w:val="001459CA"/>
    <w:rsid w:val="00145B57"/>
    <w:rsid w:val="00145F02"/>
    <w:rsid w:val="0014629B"/>
    <w:rsid w:val="001462DA"/>
    <w:rsid w:val="001463A1"/>
    <w:rsid w:val="00146702"/>
    <w:rsid w:val="0014681B"/>
    <w:rsid w:val="00146823"/>
    <w:rsid w:val="001468AA"/>
    <w:rsid w:val="00146C59"/>
    <w:rsid w:val="00146D39"/>
    <w:rsid w:val="00146F5C"/>
    <w:rsid w:val="0014700A"/>
    <w:rsid w:val="00147113"/>
    <w:rsid w:val="00147200"/>
    <w:rsid w:val="00147984"/>
    <w:rsid w:val="001479DF"/>
    <w:rsid w:val="00147BE5"/>
    <w:rsid w:val="001501F7"/>
    <w:rsid w:val="0015045B"/>
    <w:rsid w:val="0015067A"/>
    <w:rsid w:val="00150709"/>
    <w:rsid w:val="001509E4"/>
    <w:rsid w:val="00150A72"/>
    <w:rsid w:val="00150BF2"/>
    <w:rsid w:val="00150C74"/>
    <w:rsid w:val="00150C9B"/>
    <w:rsid w:val="00150CED"/>
    <w:rsid w:val="001518C9"/>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0D8"/>
    <w:rsid w:val="0015715F"/>
    <w:rsid w:val="0015737C"/>
    <w:rsid w:val="001573EC"/>
    <w:rsid w:val="00157421"/>
    <w:rsid w:val="0015784C"/>
    <w:rsid w:val="0015786C"/>
    <w:rsid w:val="00157A3A"/>
    <w:rsid w:val="00157AD4"/>
    <w:rsid w:val="00157AE0"/>
    <w:rsid w:val="00160278"/>
    <w:rsid w:val="0016069E"/>
    <w:rsid w:val="001606A8"/>
    <w:rsid w:val="00160971"/>
    <w:rsid w:val="00160A09"/>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69A"/>
    <w:rsid w:val="001637D3"/>
    <w:rsid w:val="00163ACD"/>
    <w:rsid w:val="00163EA9"/>
    <w:rsid w:val="00163FF3"/>
    <w:rsid w:val="00164088"/>
    <w:rsid w:val="001640AD"/>
    <w:rsid w:val="00164234"/>
    <w:rsid w:val="0016439E"/>
    <w:rsid w:val="0016444E"/>
    <w:rsid w:val="001644DF"/>
    <w:rsid w:val="00164559"/>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5B"/>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EB3"/>
    <w:rsid w:val="00171F0C"/>
    <w:rsid w:val="001720FF"/>
    <w:rsid w:val="00172104"/>
    <w:rsid w:val="001724ED"/>
    <w:rsid w:val="00172511"/>
    <w:rsid w:val="00172783"/>
    <w:rsid w:val="00172897"/>
    <w:rsid w:val="0017290D"/>
    <w:rsid w:val="00172BBC"/>
    <w:rsid w:val="00172CA9"/>
    <w:rsid w:val="00172DB4"/>
    <w:rsid w:val="001731B5"/>
    <w:rsid w:val="0017352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0F"/>
    <w:rsid w:val="001751EB"/>
    <w:rsid w:val="00175255"/>
    <w:rsid w:val="0017542B"/>
    <w:rsid w:val="00175625"/>
    <w:rsid w:val="001759C3"/>
    <w:rsid w:val="00175A5B"/>
    <w:rsid w:val="00175B27"/>
    <w:rsid w:val="00175DD7"/>
    <w:rsid w:val="00175ED6"/>
    <w:rsid w:val="00175F7A"/>
    <w:rsid w:val="0017600C"/>
    <w:rsid w:val="0017605A"/>
    <w:rsid w:val="00176222"/>
    <w:rsid w:val="0017622A"/>
    <w:rsid w:val="001762A8"/>
    <w:rsid w:val="001762A9"/>
    <w:rsid w:val="001762DD"/>
    <w:rsid w:val="0017635F"/>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7EE"/>
    <w:rsid w:val="0018180B"/>
    <w:rsid w:val="001819A8"/>
    <w:rsid w:val="00181AD8"/>
    <w:rsid w:val="00181C6C"/>
    <w:rsid w:val="00181F80"/>
    <w:rsid w:val="00182096"/>
    <w:rsid w:val="00182111"/>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3D63"/>
    <w:rsid w:val="00183E7C"/>
    <w:rsid w:val="001840F4"/>
    <w:rsid w:val="00184115"/>
    <w:rsid w:val="0018422E"/>
    <w:rsid w:val="00184388"/>
    <w:rsid w:val="00184392"/>
    <w:rsid w:val="00184D76"/>
    <w:rsid w:val="00184F6E"/>
    <w:rsid w:val="00185178"/>
    <w:rsid w:val="00185456"/>
    <w:rsid w:val="0018557D"/>
    <w:rsid w:val="00185605"/>
    <w:rsid w:val="0018560F"/>
    <w:rsid w:val="001856AA"/>
    <w:rsid w:val="00185769"/>
    <w:rsid w:val="00185A46"/>
    <w:rsid w:val="00185D41"/>
    <w:rsid w:val="00185D80"/>
    <w:rsid w:val="00185FA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76E"/>
    <w:rsid w:val="00187BCE"/>
    <w:rsid w:val="00187C19"/>
    <w:rsid w:val="00187C2A"/>
    <w:rsid w:val="00187D7E"/>
    <w:rsid w:val="00187ED4"/>
    <w:rsid w:val="00187FF1"/>
    <w:rsid w:val="0019016F"/>
    <w:rsid w:val="001901B2"/>
    <w:rsid w:val="001904C1"/>
    <w:rsid w:val="00190838"/>
    <w:rsid w:val="00190C8B"/>
    <w:rsid w:val="00190D83"/>
    <w:rsid w:val="00190F7C"/>
    <w:rsid w:val="00190F80"/>
    <w:rsid w:val="00191031"/>
    <w:rsid w:val="001912BF"/>
    <w:rsid w:val="001912DD"/>
    <w:rsid w:val="00191569"/>
    <w:rsid w:val="00191698"/>
    <w:rsid w:val="00191716"/>
    <w:rsid w:val="00191B34"/>
    <w:rsid w:val="00191E78"/>
    <w:rsid w:val="00191EFF"/>
    <w:rsid w:val="0019222C"/>
    <w:rsid w:val="001923ED"/>
    <w:rsid w:val="001925DC"/>
    <w:rsid w:val="001925F1"/>
    <w:rsid w:val="00192681"/>
    <w:rsid w:val="0019276B"/>
    <w:rsid w:val="0019277B"/>
    <w:rsid w:val="0019284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8C7"/>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11"/>
    <w:rsid w:val="001A1C2D"/>
    <w:rsid w:val="001A1F89"/>
    <w:rsid w:val="001A204D"/>
    <w:rsid w:val="001A2590"/>
    <w:rsid w:val="001A2879"/>
    <w:rsid w:val="001A2C68"/>
    <w:rsid w:val="001A2DE5"/>
    <w:rsid w:val="001A2EE5"/>
    <w:rsid w:val="001A2F38"/>
    <w:rsid w:val="001A311E"/>
    <w:rsid w:val="001A35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0CE"/>
    <w:rsid w:val="001B02AB"/>
    <w:rsid w:val="001B03DD"/>
    <w:rsid w:val="001B06C8"/>
    <w:rsid w:val="001B07EF"/>
    <w:rsid w:val="001B0903"/>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4EA9"/>
    <w:rsid w:val="001B520D"/>
    <w:rsid w:val="001B5974"/>
    <w:rsid w:val="001B5A8F"/>
    <w:rsid w:val="001B5AD1"/>
    <w:rsid w:val="001B5C66"/>
    <w:rsid w:val="001B5FD5"/>
    <w:rsid w:val="001B62A0"/>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7A9"/>
    <w:rsid w:val="001C29A7"/>
    <w:rsid w:val="001C2ADC"/>
    <w:rsid w:val="001C2D37"/>
    <w:rsid w:val="001C2DFA"/>
    <w:rsid w:val="001C30BE"/>
    <w:rsid w:val="001C357B"/>
    <w:rsid w:val="001C374F"/>
    <w:rsid w:val="001C3870"/>
    <w:rsid w:val="001C3AAE"/>
    <w:rsid w:val="001C3CFB"/>
    <w:rsid w:val="001C4195"/>
    <w:rsid w:val="001C464F"/>
    <w:rsid w:val="001C47EB"/>
    <w:rsid w:val="001C4835"/>
    <w:rsid w:val="001C48FB"/>
    <w:rsid w:val="001C49E4"/>
    <w:rsid w:val="001C524F"/>
    <w:rsid w:val="001C54F2"/>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35D"/>
    <w:rsid w:val="001D1A10"/>
    <w:rsid w:val="001D1B2D"/>
    <w:rsid w:val="001D1B4D"/>
    <w:rsid w:val="001D1B5A"/>
    <w:rsid w:val="001D1C6D"/>
    <w:rsid w:val="001D1D55"/>
    <w:rsid w:val="001D1D9E"/>
    <w:rsid w:val="001D23D3"/>
    <w:rsid w:val="001D260E"/>
    <w:rsid w:val="001D27C2"/>
    <w:rsid w:val="001D28C6"/>
    <w:rsid w:val="001D2A61"/>
    <w:rsid w:val="001D2B86"/>
    <w:rsid w:val="001D30FB"/>
    <w:rsid w:val="001D33EB"/>
    <w:rsid w:val="001D360B"/>
    <w:rsid w:val="001D3B1F"/>
    <w:rsid w:val="001D3BFB"/>
    <w:rsid w:val="001D3C7D"/>
    <w:rsid w:val="001D3F58"/>
    <w:rsid w:val="001D4097"/>
    <w:rsid w:val="001D451E"/>
    <w:rsid w:val="001D45E5"/>
    <w:rsid w:val="001D4908"/>
    <w:rsid w:val="001D491E"/>
    <w:rsid w:val="001D4921"/>
    <w:rsid w:val="001D4A8E"/>
    <w:rsid w:val="001D4B1F"/>
    <w:rsid w:val="001D4D25"/>
    <w:rsid w:val="001D5150"/>
    <w:rsid w:val="001D51D3"/>
    <w:rsid w:val="001D5267"/>
    <w:rsid w:val="001D544C"/>
    <w:rsid w:val="001D5950"/>
    <w:rsid w:val="001D59AA"/>
    <w:rsid w:val="001D5A30"/>
    <w:rsid w:val="001D5BB4"/>
    <w:rsid w:val="001D5EB7"/>
    <w:rsid w:val="001D62CE"/>
    <w:rsid w:val="001D6746"/>
    <w:rsid w:val="001D68AC"/>
    <w:rsid w:val="001D68B0"/>
    <w:rsid w:val="001D6909"/>
    <w:rsid w:val="001D6A84"/>
    <w:rsid w:val="001D6A8F"/>
    <w:rsid w:val="001D6C5A"/>
    <w:rsid w:val="001D6E91"/>
    <w:rsid w:val="001D6FCC"/>
    <w:rsid w:val="001D6FD0"/>
    <w:rsid w:val="001D736D"/>
    <w:rsid w:val="001D7951"/>
    <w:rsid w:val="001D7FE2"/>
    <w:rsid w:val="001E04F2"/>
    <w:rsid w:val="001E06D4"/>
    <w:rsid w:val="001E0762"/>
    <w:rsid w:val="001E07DC"/>
    <w:rsid w:val="001E0ACB"/>
    <w:rsid w:val="001E0B16"/>
    <w:rsid w:val="001E0B4F"/>
    <w:rsid w:val="001E0C5C"/>
    <w:rsid w:val="001E0C8F"/>
    <w:rsid w:val="001E0E1E"/>
    <w:rsid w:val="001E12F1"/>
    <w:rsid w:val="001E1632"/>
    <w:rsid w:val="001E18E2"/>
    <w:rsid w:val="001E1934"/>
    <w:rsid w:val="001E1A59"/>
    <w:rsid w:val="001E1ACD"/>
    <w:rsid w:val="001E1B66"/>
    <w:rsid w:val="001E1B79"/>
    <w:rsid w:val="001E2350"/>
    <w:rsid w:val="001E25F4"/>
    <w:rsid w:val="001E2618"/>
    <w:rsid w:val="001E2AD4"/>
    <w:rsid w:val="001E2D79"/>
    <w:rsid w:val="001E33DE"/>
    <w:rsid w:val="001E35BD"/>
    <w:rsid w:val="001E3678"/>
    <w:rsid w:val="001E37D1"/>
    <w:rsid w:val="001E3BAB"/>
    <w:rsid w:val="001E3F76"/>
    <w:rsid w:val="001E40A0"/>
    <w:rsid w:val="001E40F0"/>
    <w:rsid w:val="001E421A"/>
    <w:rsid w:val="001E4282"/>
    <w:rsid w:val="001E42AC"/>
    <w:rsid w:val="001E42B3"/>
    <w:rsid w:val="001E42D7"/>
    <w:rsid w:val="001E4340"/>
    <w:rsid w:val="001E478E"/>
    <w:rsid w:val="001E4929"/>
    <w:rsid w:val="001E4B78"/>
    <w:rsid w:val="001E4E8A"/>
    <w:rsid w:val="001E4F1B"/>
    <w:rsid w:val="001E4F6D"/>
    <w:rsid w:val="001E505D"/>
    <w:rsid w:val="001E5318"/>
    <w:rsid w:val="001E590C"/>
    <w:rsid w:val="001E5912"/>
    <w:rsid w:val="001E5A60"/>
    <w:rsid w:val="001E5D39"/>
    <w:rsid w:val="001E61EB"/>
    <w:rsid w:val="001E65AC"/>
    <w:rsid w:val="001E6726"/>
    <w:rsid w:val="001E68BF"/>
    <w:rsid w:val="001E6BB3"/>
    <w:rsid w:val="001E6CB9"/>
    <w:rsid w:val="001E6E8E"/>
    <w:rsid w:val="001E6FC3"/>
    <w:rsid w:val="001E71B9"/>
    <w:rsid w:val="001E7225"/>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AB7"/>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2"/>
    <w:rsid w:val="001F64A5"/>
    <w:rsid w:val="001F655A"/>
    <w:rsid w:val="001F6684"/>
    <w:rsid w:val="001F672C"/>
    <w:rsid w:val="001F67E2"/>
    <w:rsid w:val="001F687E"/>
    <w:rsid w:val="001F694E"/>
    <w:rsid w:val="001F6A3C"/>
    <w:rsid w:val="001F6A74"/>
    <w:rsid w:val="001F6B74"/>
    <w:rsid w:val="001F6D5C"/>
    <w:rsid w:val="001F6EEB"/>
    <w:rsid w:val="001F72E9"/>
    <w:rsid w:val="001F7468"/>
    <w:rsid w:val="001F7796"/>
    <w:rsid w:val="001F77BA"/>
    <w:rsid w:val="001F7B0F"/>
    <w:rsid w:val="001F7C1E"/>
    <w:rsid w:val="001F7CA9"/>
    <w:rsid w:val="001F7F65"/>
    <w:rsid w:val="00200383"/>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BD"/>
    <w:rsid w:val="002052EF"/>
    <w:rsid w:val="00205952"/>
    <w:rsid w:val="00205A8B"/>
    <w:rsid w:val="00205C3E"/>
    <w:rsid w:val="00205C47"/>
    <w:rsid w:val="00205DAC"/>
    <w:rsid w:val="002061FD"/>
    <w:rsid w:val="00206217"/>
    <w:rsid w:val="0020637C"/>
    <w:rsid w:val="00206451"/>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0F6"/>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3E"/>
    <w:rsid w:val="002172AC"/>
    <w:rsid w:val="00217453"/>
    <w:rsid w:val="002175FE"/>
    <w:rsid w:val="00217863"/>
    <w:rsid w:val="002178D2"/>
    <w:rsid w:val="00217A94"/>
    <w:rsid w:val="00217B33"/>
    <w:rsid w:val="00217B9A"/>
    <w:rsid w:val="00217CA9"/>
    <w:rsid w:val="00217D09"/>
    <w:rsid w:val="00217DA4"/>
    <w:rsid w:val="00217E0D"/>
    <w:rsid w:val="00217FC2"/>
    <w:rsid w:val="002203A2"/>
    <w:rsid w:val="00220FBF"/>
    <w:rsid w:val="00220FDF"/>
    <w:rsid w:val="00221135"/>
    <w:rsid w:val="002219DF"/>
    <w:rsid w:val="00221AAB"/>
    <w:rsid w:val="00221EA9"/>
    <w:rsid w:val="0022207C"/>
    <w:rsid w:val="0022248B"/>
    <w:rsid w:val="00222A2D"/>
    <w:rsid w:val="002235E8"/>
    <w:rsid w:val="002239BF"/>
    <w:rsid w:val="00223CCE"/>
    <w:rsid w:val="00223DDF"/>
    <w:rsid w:val="00224402"/>
    <w:rsid w:val="002247B1"/>
    <w:rsid w:val="00224907"/>
    <w:rsid w:val="00224F5E"/>
    <w:rsid w:val="0022530B"/>
    <w:rsid w:val="002254D9"/>
    <w:rsid w:val="00225542"/>
    <w:rsid w:val="002256B6"/>
    <w:rsid w:val="00225946"/>
    <w:rsid w:val="0022599C"/>
    <w:rsid w:val="00225E45"/>
    <w:rsid w:val="002266DE"/>
    <w:rsid w:val="002266E7"/>
    <w:rsid w:val="0022678C"/>
    <w:rsid w:val="00226B0D"/>
    <w:rsid w:val="00226BB1"/>
    <w:rsid w:val="00226BF4"/>
    <w:rsid w:val="00226D71"/>
    <w:rsid w:val="002273D4"/>
    <w:rsid w:val="0022762A"/>
    <w:rsid w:val="00227736"/>
    <w:rsid w:val="002279F2"/>
    <w:rsid w:val="00227C51"/>
    <w:rsid w:val="00227DEA"/>
    <w:rsid w:val="00227E55"/>
    <w:rsid w:val="00227FC5"/>
    <w:rsid w:val="00227FDC"/>
    <w:rsid w:val="00227FDD"/>
    <w:rsid w:val="0023003F"/>
    <w:rsid w:val="00230460"/>
    <w:rsid w:val="0023049B"/>
    <w:rsid w:val="00230AFA"/>
    <w:rsid w:val="00230B2F"/>
    <w:rsid w:val="00230C9E"/>
    <w:rsid w:val="00231274"/>
    <w:rsid w:val="00231421"/>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6FE9"/>
    <w:rsid w:val="0023703D"/>
    <w:rsid w:val="002372DE"/>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BDD"/>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BAE"/>
    <w:rsid w:val="00243C1B"/>
    <w:rsid w:val="00243E64"/>
    <w:rsid w:val="00243F5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47E7A"/>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4F7"/>
    <w:rsid w:val="002547AE"/>
    <w:rsid w:val="00254973"/>
    <w:rsid w:val="00254ABE"/>
    <w:rsid w:val="00254B50"/>
    <w:rsid w:val="00254B9D"/>
    <w:rsid w:val="00254BCA"/>
    <w:rsid w:val="00254C7D"/>
    <w:rsid w:val="00254D0F"/>
    <w:rsid w:val="0025530F"/>
    <w:rsid w:val="002554AD"/>
    <w:rsid w:val="0025553B"/>
    <w:rsid w:val="002559CD"/>
    <w:rsid w:val="00255A0A"/>
    <w:rsid w:val="00255BA7"/>
    <w:rsid w:val="00255D53"/>
    <w:rsid w:val="00255E0F"/>
    <w:rsid w:val="00255FC4"/>
    <w:rsid w:val="002561F4"/>
    <w:rsid w:val="00256733"/>
    <w:rsid w:val="00256A5E"/>
    <w:rsid w:val="00256DC7"/>
    <w:rsid w:val="002572EE"/>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5F8"/>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6A3"/>
    <w:rsid w:val="002667ED"/>
    <w:rsid w:val="00266CC5"/>
    <w:rsid w:val="00266D6A"/>
    <w:rsid w:val="00266F8C"/>
    <w:rsid w:val="00267450"/>
    <w:rsid w:val="0026772C"/>
    <w:rsid w:val="002677FD"/>
    <w:rsid w:val="002678B1"/>
    <w:rsid w:val="002678B9"/>
    <w:rsid w:val="00267999"/>
    <w:rsid w:val="00267BE4"/>
    <w:rsid w:val="00267CDC"/>
    <w:rsid w:val="00267EA1"/>
    <w:rsid w:val="00267ECD"/>
    <w:rsid w:val="00267F4E"/>
    <w:rsid w:val="002701AC"/>
    <w:rsid w:val="0027045F"/>
    <w:rsid w:val="0027082D"/>
    <w:rsid w:val="00270BD6"/>
    <w:rsid w:val="00270C17"/>
    <w:rsid w:val="00270CF0"/>
    <w:rsid w:val="00270D79"/>
    <w:rsid w:val="00270DF4"/>
    <w:rsid w:val="00270E92"/>
    <w:rsid w:val="00270F7B"/>
    <w:rsid w:val="00271113"/>
    <w:rsid w:val="0027138E"/>
    <w:rsid w:val="002715ED"/>
    <w:rsid w:val="002717D9"/>
    <w:rsid w:val="002718B4"/>
    <w:rsid w:val="00271A7D"/>
    <w:rsid w:val="00271B16"/>
    <w:rsid w:val="00271D80"/>
    <w:rsid w:val="002721E4"/>
    <w:rsid w:val="00272C48"/>
    <w:rsid w:val="00272CC8"/>
    <w:rsid w:val="00272FE2"/>
    <w:rsid w:val="00273185"/>
    <w:rsid w:val="00273264"/>
    <w:rsid w:val="002732FF"/>
    <w:rsid w:val="00273760"/>
    <w:rsid w:val="0027393A"/>
    <w:rsid w:val="00273B6E"/>
    <w:rsid w:val="00273BC7"/>
    <w:rsid w:val="00273D82"/>
    <w:rsid w:val="00273E27"/>
    <w:rsid w:val="00273E39"/>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490"/>
    <w:rsid w:val="0027661D"/>
    <w:rsid w:val="002766F3"/>
    <w:rsid w:val="002769DB"/>
    <w:rsid w:val="002769FD"/>
    <w:rsid w:val="00276AAB"/>
    <w:rsid w:val="00276C59"/>
    <w:rsid w:val="00276E60"/>
    <w:rsid w:val="002770E2"/>
    <w:rsid w:val="00277126"/>
    <w:rsid w:val="002771AE"/>
    <w:rsid w:val="0027733C"/>
    <w:rsid w:val="002775FC"/>
    <w:rsid w:val="00277862"/>
    <w:rsid w:val="00280168"/>
    <w:rsid w:val="00280600"/>
    <w:rsid w:val="002808E2"/>
    <w:rsid w:val="002808E6"/>
    <w:rsid w:val="002809EC"/>
    <w:rsid w:val="00280E49"/>
    <w:rsid w:val="0028122E"/>
    <w:rsid w:val="00281279"/>
    <w:rsid w:val="002818AA"/>
    <w:rsid w:val="00281BDB"/>
    <w:rsid w:val="00281FDC"/>
    <w:rsid w:val="0028226B"/>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56"/>
    <w:rsid w:val="002847D5"/>
    <w:rsid w:val="002848DA"/>
    <w:rsid w:val="0028490C"/>
    <w:rsid w:val="002852DF"/>
    <w:rsid w:val="0028562E"/>
    <w:rsid w:val="00285A72"/>
    <w:rsid w:val="00285C5B"/>
    <w:rsid w:val="00285C5E"/>
    <w:rsid w:val="00285D85"/>
    <w:rsid w:val="0028602D"/>
    <w:rsid w:val="00286266"/>
    <w:rsid w:val="00286419"/>
    <w:rsid w:val="00286450"/>
    <w:rsid w:val="0028682C"/>
    <w:rsid w:val="00286A2C"/>
    <w:rsid w:val="00286AB3"/>
    <w:rsid w:val="00286CE5"/>
    <w:rsid w:val="00286E8D"/>
    <w:rsid w:val="00286F6F"/>
    <w:rsid w:val="0028726C"/>
    <w:rsid w:val="0028734C"/>
    <w:rsid w:val="002878AE"/>
    <w:rsid w:val="00287CA4"/>
    <w:rsid w:val="00287EFB"/>
    <w:rsid w:val="0029048C"/>
    <w:rsid w:val="0029052C"/>
    <w:rsid w:val="0029095B"/>
    <w:rsid w:val="002909C6"/>
    <w:rsid w:val="00290F09"/>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988"/>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7A"/>
    <w:rsid w:val="002A3082"/>
    <w:rsid w:val="002A3087"/>
    <w:rsid w:val="002A309B"/>
    <w:rsid w:val="002A3265"/>
    <w:rsid w:val="002A333C"/>
    <w:rsid w:val="002A33A2"/>
    <w:rsid w:val="002A3642"/>
    <w:rsid w:val="002A3BD9"/>
    <w:rsid w:val="002A3EAB"/>
    <w:rsid w:val="002A3F62"/>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9D9"/>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96"/>
    <w:rsid w:val="002B58EE"/>
    <w:rsid w:val="002B5919"/>
    <w:rsid w:val="002B5CEE"/>
    <w:rsid w:val="002B5E41"/>
    <w:rsid w:val="002B5F72"/>
    <w:rsid w:val="002B5FF7"/>
    <w:rsid w:val="002B610C"/>
    <w:rsid w:val="002B661D"/>
    <w:rsid w:val="002B66D9"/>
    <w:rsid w:val="002B69BD"/>
    <w:rsid w:val="002B6B5F"/>
    <w:rsid w:val="002B6CC8"/>
    <w:rsid w:val="002B6D4C"/>
    <w:rsid w:val="002B6FA4"/>
    <w:rsid w:val="002B7268"/>
    <w:rsid w:val="002B767B"/>
    <w:rsid w:val="002B7B85"/>
    <w:rsid w:val="002B7F7A"/>
    <w:rsid w:val="002C000E"/>
    <w:rsid w:val="002C0029"/>
    <w:rsid w:val="002C01CB"/>
    <w:rsid w:val="002C02AF"/>
    <w:rsid w:val="002C03AA"/>
    <w:rsid w:val="002C0C2F"/>
    <w:rsid w:val="002C109C"/>
    <w:rsid w:val="002C12D3"/>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67"/>
    <w:rsid w:val="002C2734"/>
    <w:rsid w:val="002C2743"/>
    <w:rsid w:val="002C28A0"/>
    <w:rsid w:val="002C2B75"/>
    <w:rsid w:val="002C2D78"/>
    <w:rsid w:val="002C2F6C"/>
    <w:rsid w:val="002C30D2"/>
    <w:rsid w:val="002C3183"/>
    <w:rsid w:val="002C3476"/>
    <w:rsid w:val="002C358B"/>
    <w:rsid w:val="002C35CD"/>
    <w:rsid w:val="002C38A0"/>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C97"/>
    <w:rsid w:val="002C5F89"/>
    <w:rsid w:val="002C60DE"/>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5F9"/>
    <w:rsid w:val="002D1821"/>
    <w:rsid w:val="002D187C"/>
    <w:rsid w:val="002D188F"/>
    <w:rsid w:val="002D1AF6"/>
    <w:rsid w:val="002D1BCD"/>
    <w:rsid w:val="002D20F0"/>
    <w:rsid w:val="002D217F"/>
    <w:rsid w:val="002D22CC"/>
    <w:rsid w:val="002D23F3"/>
    <w:rsid w:val="002D261B"/>
    <w:rsid w:val="002D26B6"/>
    <w:rsid w:val="002D2798"/>
    <w:rsid w:val="002D2A81"/>
    <w:rsid w:val="002D2CB9"/>
    <w:rsid w:val="002D2D99"/>
    <w:rsid w:val="002D2EB1"/>
    <w:rsid w:val="002D2FF4"/>
    <w:rsid w:val="002D3079"/>
    <w:rsid w:val="002D31AA"/>
    <w:rsid w:val="002D31AF"/>
    <w:rsid w:val="002D3637"/>
    <w:rsid w:val="002D377C"/>
    <w:rsid w:val="002D39A6"/>
    <w:rsid w:val="002D3AFC"/>
    <w:rsid w:val="002D3B08"/>
    <w:rsid w:val="002D3B3F"/>
    <w:rsid w:val="002D3C3B"/>
    <w:rsid w:val="002D3C6C"/>
    <w:rsid w:val="002D3D4A"/>
    <w:rsid w:val="002D4040"/>
    <w:rsid w:val="002D41C3"/>
    <w:rsid w:val="002D43A3"/>
    <w:rsid w:val="002D480F"/>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00D"/>
    <w:rsid w:val="002E018D"/>
    <w:rsid w:val="002E01FB"/>
    <w:rsid w:val="002E0AFA"/>
    <w:rsid w:val="002E0D33"/>
    <w:rsid w:val="002E0EB0"/>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5AF"/>
    <w:rsid w:val="002E3AF8"/>
    <w:rsid w:val="002E3CC6"/>
    <w:rsid w:val="002E4016"/>
    <w:rsid w:val="002E44B8"/>
    <w:rsid w:val="002E44C3"/>
    <w:rsid w:val="002E47FB"/>
    <w:rsid w:val="002E48B5"/>
    <w:rsid w:val="002E4A50"/>
    <w:rsid w:val="002E4C5E"/>
    <w:rsid w:val="002E4EBC"/>
    <w:rsid w:val="002E4F4C"/>
    <w:rsid w:val="002E5083"/>
    <w:rsid w:val="002E508A"/>
    <w:rsid w:val="002E5435"/>
    <w:rsid w:val="002E54ED"/>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9D4"/>
    <w:rsid w:val="002E6A65"/>
    <w:rsid w:val="002E6A78"/>
    <w:rsid w:val="002E6AA3"/>
    <w:rsid w:val="002E6C89"/>
    <w:rsid w:val="002E6E1D"/>
    <w:rsid w:val="002E6EFB"/>
    <w:rsid w:val="002E6F91"/>
    <w:rsid w:val="002E70CE"/>
    <w:rsid w:val="002E76A0"/>
    <w:rsid w:val="002E7A2A"/>
    <w:rsid w:val="002E7B08"/>
    <w:rsid w:val="002F0253"/>
    <w:rsid w:val="002F0902"/>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C9"/>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A89"/>
    <w:rsid w:val="002F6B0B"/>
    <w:rsid w:val="002F6B38"/>
    <w:rsid w:val="002F6EE2"/>
    <w:rsid w:val="002F73C8"/>
    <w:rsid w:val="002F74DE"/>
    <w:rsid w:val="002F7955"/>
    <w:rsid w:val="002F7C4A"/>
    <w:rsid w:val="00300267"/>
    <w:rsid w:val="003004D5"/>
    <w:rsid w:val="00300993"/>
    <w:rsid w:val="00300A3C"/>
    <w:rsid w:val="00300AB2"/>
    <w:rsid w:val="00300D1B"/>
    <w:rsid w:val="00301078"/>
    <w:rsid w:val="003011C6"/>
    <w:rsid w:val="003018C7"/>
    <w:rsid w:val="00301A35"/>
    <w:rsid w:val="00301CA9"/>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85"/>
    <w:rsid w:val="00306094"/>
    <w:rsid w:val="00306292"/>
    <w:rsid w:val="003062F1"/>
    <w:rsid w:val="0030637C"/>
    <w:rsid w:val="00306CFD"/>
    <w:rsid w:val="00306DC2"/>
    <w:rsid w:val="00306E36"/>
    <w:rsid w:val="003072BE"/>
    <w:rsid w:val="003073D5"/>
    <w:rsid w:val="003075B3"/>
    <w:rsid w:val="0030782D"/>
    <w:rsid w:val="00307BCE"/>
    <w:rsid w:val="00307D64"/>
    <w:rsid w:val="00307F6D"/>
    <w:rsid w:val="00310156"/>
    <w:rsid w:val="0031027E"/>
    <w:rsid w:val="003103BD"/>
    <w:rsid w:val="0031093E"/>
    <w:rsid w:val="00310CB5"/>
    <w:rsid w:val="003115EC"/>
    <w:rsid w:val="0031179F"/>
    <w:rsid w:val="003117D8"/>
    <w:rsid w:val="00311C7B"/>
    <w:rsid w:val="00311EA4"/>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07B"/>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FCA"/>
    <w:rsid w:val="003220A7"/>
    <w:rsid w:val="0032215A"/>
    <w:rsid w:val="00322166"/>
    <w:rsid w:val="003223E3"/>
    <w:rsid w:val="003229FD"/>
    <w:rsid w:val="00322B01"/>
    <w:rsid w:val="00323136"/>
    <w:rsid w:val="003231A8"/>
    <w:rsid w:val="0032324F"/>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4EF2"/>
    <w:rsid w:val="003252C1"/>
    <w:rsid w:val="00325702"/>
    <w:rsid w:val="00325742"/>
    <w:rsid w:val="00325762"/>
    <w:rsid w:val="00325794"/>
    <w:rsid w:val="003258E2"/>
    <w:rsid w:val="00325BD1"/>
    <w:rsid w:val="00325BF4"/>
    <w:rsid w:val="00326084"/>
    <w:rsid w:val="00326195"/>
    <w:rsid w:val="003262AE"/>
    <w:rsid w:val="0032633C"/>
    <w:rsid w:val="0032673B"/>
    <w:rsid w:val="00326A65"/>
    <w:rsid w:val="00326FAF"/>
    <w:rsid w:val="00326FF5"/>
    <w:rsid w:val="00327258"/>
    <w:rsid w:val="0032725B"/>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079"/>
    <w:rsid w:val="003321A0"/>
    <w:rsid w:val="00332667"/>
    <w:rsid w:val="00332876"/>
    <w:rsid w:val="0033290C"/>
    <w:rsid w:val="003329AC"/>
    <w:rsid w:val="00332BCF"/>
    <w:rsid w:val="00332E0E"/>
    <w:rsid w:val="00332E4D"/>
    <w:rsid w:val="00332EE4"/>
    <w:rsid w:val="00333064"/>
    <w:rsid w:val="00333547"/>
    <w:rsid w:val="0033395A"/>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6F28"/>
    <w:rsid w:val="00337000"/>
    <w:rsid w:val="003371D6"/>
    <w:rsid w:val="00337209"/>
    <w:rsid w:val="003372D4"/>
    <w:rsid w:val="00337408"/>
    <w:rsid w:val="00337549"/>
    <w:rsid w:val="003375B3"/>
    <w:rsid w:val="003376E7"/>
    <w:rsid w:val="003378CD"/>
    <w:rsid w:val="003378FA"/>
    <w:rsid w:val="00337B51"/>
    <w:rsid w:val="00337D25"/>
    <w:rsid w:val="00337DBD"/>
    <w:rsid w:val="00337E9E"/>
    <w:rsid w:val="00340533"/>
    <w:rsid w:val="003407F7"/>
    <w:rsid w:val="0034084C"/>
    <w:rsid w:val="0034097F"/>
    <w:rsid w:val="00340C21"/>
    <w:rsid w:val="00340CF7"/>
    <w:rsid w:val="00341083"/>
    <w:rsid w:val="0034120D"/>
    <w:rsid w:val="00341864"/>
    <w:rsid w:val="00341A13"/>
    <w:rsid w:val="00341A4F"/>
    <w:rsid w:val="00341E52"/>
    <w:rsid w:val="00341FA9"/>
    <w:rsid w:val="0034248B"/>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06D"/>
    <w:rsid w:val="003468D0"/>
    <w:rsid w:val="00346A98"/>
    <w:rsid w:val="00346BDE"/>
    <w:rsid w:val="00346D9F"/>
    <w:rsid w:val="00346DC8"/>
    <w:rsid w:val="00346E6C"/>
    <w:rsid w:val="00346EC0"/>
    <w:rsid w:val="00346EFB"/>
    <w:rsid w:val="00346F18"/>
    <w:rsid w:val="00346FF3"/>
    <w:rsid w:val="003475E1"/>
    <w:rsid w:val="00347853"/>
    <w:rsid w:val="0034792F"/>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B53"/>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4F5D"/>
    <w:rsid w:val="003551B0"/>
    <w:rsid w:val="003557A2"/>
    <w:rsid w:val="00355982"/>
    <w:rsid w:val="00355A8C"/>
    <w:rsid w:val="00355C4E"/>
    <w:rsid w:val="00355D0C"/>
    <w:rsid w:val="0035618A"/>
    <w:rsid w:val="003565EA"/>
    <w:rsid w:val="003567D6"/>
    <w:rsid w:val="00356823"/>
    <w:rsid w:val="00356863"/>
    <w:rsid w:val="00356BDA"/>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0D11"/>
    <w:rsid w:val="00360FB5"/>
    <w:rsid w:val="0036115F"/>
    <w:rsid w:val="00361170"/>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6F6"/>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46"/>
    <w:rsid w:val="003667C4"/>
    <w:rsid w:val="00366A7B"/>
    <w:rsid w:val="00366A9F"/>
    <w:rsid w:val="00366C95"/>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1FB"/>
    <w:rsid w:val="003714D0"/>
    <w:rsid w:val="0037151A"/>
    <w:rsid w:val="00371561"/>
    <w:rsid w:val="00371998"/>
    <w:rsid w:val="00371D3A"/>
    <w:rsid w:val="00371FB6"/>
    <w:rsid w:val="00371FFA"/>
    <w:rsid w:val="0037216D"/>
    <w:rsid w:val="0037232D"/>
    <w:rsid w:val="00372440"/>
    <w:rsid w:val="00372461"/>
    <w:rsid w:val="00372505"/>
    <w:rsid w:val="003726B8"/>
    <w:rsid w:val="003726C2"/>
    <w:rsid w:val="0037274C"/>
    <w:rsid w:val="00372BEA"/>
    <w:rsid w:val="00373170"/>
    <w:rsid w:val="0037322E"/>
    <w:rsid w:val="0037380C"/>
    <w:rsid w:val="00373A9E"/>
    <w:rsid w:val="00373AD5"/>
    <w:rsid w:val="00373B32"/>
    <w:rsid w:val="00373E7F"/>
    <w:rsid w:val="0037401C"/>
    <w:rsid w:val="003745E4"/>
    <w:rsid w:val="003746A1"/>
    <w:rsid w:val="00374A8B"/>
    <w:rsid w:val="00374C6A"/>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EF9"/>
    <w:rsid w:val="00376FA8"/>
    <w:rsid w:val="0037731F"/>
    <w:rsid w:val="003773B9"/>
    <w:rsid w:val="0037742E"/>
    <w:rsid w:val="00377926"/>
    <w:rsid w:val="00377AA8"/>
    <w:rsid w:val="00377C2F"/>
    <w:rsid w:val="00377DD0"/>
    <w:rsid w:val="00377F9D"/>
    <w:rsid w:val="003802F5"/>
    <w:rsid w:val="003802FE"/>
    <w:rsid w:val="00380463"/>
    <w:rsid w:val="003806ED"/>
    <w:rsid w:val="003807EE"/>
    <w:rsid w:val="00380834"/>
    <w:rsid w:val="0038095A"/>
    <w:rsid w:val="0038099F"/>
    <w:rsid w:val="00380A4F"/>
    <w:rsid w:val="00380FE7"/>
    <w:rsid w:val="0038105E"/>
    <w:rsid w:val="0038128B"/>
    <w:rsid w:val="0038129B"/>
    <w:rsid w:val="0038133E"/>
    <w:rsid w:val="00381461"/>
    <w:rsid w:val="003817DE"/>
    <w:rsid w:val="003818EA"/>
    <w:rsid w:val="00381D2F"/>
    <w:rsid w:val="00381F11"/>
    <w:rsid w:val="00382089"/>
    <w:rsid w:val="003821CD"/>
    <w:rsid w:val="003821CF"/>
    <w:rsid w:val="00382399"/>
    <w:rsid w:val="00382404"/>
    <w:rsid w:val="00382929"/>
    <w:rsid w:val="003829D7"/>
    <w:rsid w:val="00382CD0"/>
    <w:rsid w:val="00382E93"/>
    <w:rsid w:val="003832EF"/>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168"/>
    <w:rsid w:val="00385584"/>
    <w:rsid w:val="00385C2F"/>
    <w:rsid w:val="00386062"/>
    <w:rsid w:val="003860AA"/>
    <w:rsid w:val="003860EA"/>
    <w:rsid w:val="0038626C"/>
    <w:rsid w:val="00386457"/>
    <w:rsid w:val="00386D2A"/>
    <w:rsid w:val="00386D3B"/>
    <w:rsid w:val="0038714C"/>
    <w:rsid w:val="00387269"/>
    <w:rsid w:val="003872F3"/>
    <w:rsid w:val="003872F8"/>
    <w:rsid w:val="00387320"/>
    <w:rsid w:val="003873B7"/>
    <w:rsid w:val="003874ED"/>
    <w:rsid w:val="0038757E"/>
    <w:rsid w:val="0038787C"/>
    <w:rsid w:val="00387939"/>
    <w:rsid w:val="00387CA6"/>
    <w:rsid w:val="00387E45"/>
    <w:rsid w:val="00387E8A"/>
    <w:rsid w:val="00387F6E"/>
    <w:rsid w:val="0039028B"/>
    <w:rsid w:val="00390784"/>
    <w:rsid w:val="003908F9"/>
    <w:rsid w:val="00390BCD"/>
    <w:rsid w:val="00390D0A"/>
    <w:rsid w:val="00390E77"/>
    <w:rsid w:val="00390EC4"/>
    <w:rsid w:val="00390F69"/>
    <w:rsid w:val="00391265"/>
    <w:rsid w:val="00391327"/>
    <w:rsid w:val="00391842"/>
    <w:rsid w:val="0039187C"/>
    <w:rsid w:val="003918DD"/>
    <w:rsid w:val="003918E5"/>
    <w:rsid w:val="00391DEE"/>
    <w:rsid w:val="003920FF"/>
    <w:rsid w:val="00392482"/>
    <w:rsid w:val="00392708"/>
    <w:rsid w:val="00392A14"/>
    <w:rsid w:val="00392A8E"/>
    <w:rsid w:val="00392FB5"/>
    <w:rsid w:val="00393010"/>
    <w:rsid w:val="003932B7"/>
    <w:rsid w:val="0039390A"/>
    <w:rsid w:val="00393A2B"/>
    <w:rsid w:val="00393B65"/>
    <w:rsid w:val="00393C6A"/>
    <w:rsid w:val="00393CE2"/>
    <w:rsid w:val="00393D2B"/>
    <w:rsid w:val="00393DDD"/>
    <w:rsid w:val="00393DE2"/>
    <w:rsid w:val="00393DFD"/>
    <w:rsid w:val="00393EE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AC3"/>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776"/>
    <w:rsid w:val="003A087B"/>
    <w:rsid w:val="003A099B"/>
    <w:rsid w:val="003A09AA"/>
    <w:rsid w:val="003A0B3B"/>
    <w:rsid w:val="003A0B4E"/>
    <w:rsid w:val="003A0BD9"/>
    <w:rsid w:val="003A0D8B"/>
    <w:rsid w:val="003A0DD8"/>
    <w:rsid w:val="003A0EB7"/>
    <w:rsid w:val="003A0F1E"/>
    <w:rsid w:val="003A0FFB"/>
    <w:rsid w:val="003A15B0"/>
    <w:rsid w:val="003A22C4"/>
    <w:rsid w:val="003A2461"/>
    <w:rsid w:val="003A2520"/>
    <w:rsid w:val="003A286B"/>
    <w:rsid w:val="003A296A"/>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19"/>
    <w:rsid w:val="003B4D58"/>
    <w:rsid w:val="003B4E88"/>
    <w:rsid w:val="003B50CB"/>
    <w:rsid w:val="003B53D9"/>
    <w:rsid w:val="003B5534"/>
    <w:rsid w:val="003B5726"/>
    <w:rsid w:val="003B5EB9"/>
    <w:rsid w:val="003B60BB"/>
    <w:rsid w:val="003B6180"/>
    <w:rsid w:val="003B61C0"/>
    <w:rsid w:val="003B64D9"/>
    <w:rsid w:val="003B6599"/>
    <w:rsid w:val="003B65A0"/>
    <w:rsid w:val="003B6A8F"/>
    <w:rsid w:val="003B6AC6"/>
    <w:rsid w:val="003B6D1C"/>
    <w:rsid w:val="003B6FC8"/>
    <w:rsid w:val="003B71E5"/>
    <w:rsid w:val="003B7431"/>
    <w:rsid w:val="003B7967"/>
    <w:rsid w:val="003B7DCE"/>
    <w:rsid w:val="003B7E9A"/>
    <w:rsid w:val="003C07A6"/>
    <w:rsid w:val="003C08C8"/>
    <w:rsid w:val="003C0CEE"/>
    <w:rsid w:val="003C0D56"/>
    <w:rsid w:val="003C0DBD"/>
    <w:rsid w:val="003C0EE2"/>
    <w:rsid w:val="003C1058"/>
    <w:rsid w:val="003C106A"/>
    <w:rsid w:val="003C1433"/>
    <w:rsid w:val="003C19CE"/>
    <w:rsid w:val="003C1AA4"/>
    <w:rsid w:val="003C1B53"/>
    <w:rsid w:val="003C1C85"/>
    <w:rsid w:val="003C1C86"/>
    <w:rsid w:val="003C1E9C"/>
    <w:rsid w:val="003C208F"/>
    <w:rsid w:val="003C222E"/>
    <w:rsid w:val="003C2720"/>
    <w:rsid w:val="003C284E"/>
    <w:rsid w:val="003C294A"/>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D4A"/>
    <w:rsid w:val="003C4E4F"/>
    <w:rsid w:val="003C4F71"/>
    <w:rsid w:val="003C4FCB"/>
    <w:rsid w:val="003C520B"/>
    <w:rsid w:val="003C5339"/>
    <w:rsid w:val="003C53AF"/>
    <w:rsid w:val="003C58FD"/>
    <w:rsid w:val="003C5AF9"/>
    <w:rsid w:val="003C5C8A"/>
    <w:rsid w:val="003C5E1B"/>
    <w:rsid w:val="003C5F0A"/>
    <w:rsid w:val="003C5F29"/>
    <w:rsid w:val="003C6261"/>
    <w:rsid w:val="003C6502"/>
    <w:rsid w:val="003C66D0"/>
    <w:rsid w:val="003C72A6"/>
    <w:rsid w:val="003C73CD"/>
    <w:rsid w:val="003C754F"/>
    <w:rsid w:val="003C76CA"/>
    <w:rsid w:val="003C7738"/>
    <w:rsid w:val="003C7B58"/>
    <w:rsid w:val="003C7C90"/>
    <w:rsid w:val="003D015C"/>
    <w:rsid w:val="003D03F9"/>
    <w:rsid w:val="003D04E5"/>
    <w:rsid w:val="003D0521"/>
    <w:rsid w:val="003D0546"/>
    <w:rsid w:val="003D08B0"/>
    <w:rsid w:val="003D08FC"/>
    <w:rsid w:val="003D0934"/>
    <w:rsid w:val="003D0A41"/>
    <w:rsid w:val="003D0C44"/>
    <w:rsid w:val="003D102B"/>
    <w:rsid w:val="003D1166"/>
    <w:rsid w:val="003D1243"/>
    <w:rsid w:val="003D13CE"/>
    <w:rsid w:val="003D159F"/>
    <w:rsid w:val="003D1754"/>
    <w:rsid w:val="003D1825"/>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2FF"/>
    <w:rsid w:val="003D43CF"/>
    <w:rsid w:val="003D4486"/>
    <w:rsid w:val="003D4548"/>
    <w:rsid w:val="003D45CF"/>
    <w:rsid w:val="003D48CB"/>
    <w:rsid w:val="003D4F37"/>
    <w:rsid w:val="003D4FC1"/>
    <w:rsid w:val="003D513E"/>
    <w:rsid w:val="003D52DD"/>
    <w:rsid w:val="003D5486"/>
    <w:rsid w:val="003D55E5"/>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5E"/>
    <w:rsid w:val="003E1373"/>
    <w:rsid w:val="003E13DF"/>
    <w:rsid w:val="003E1688"/>
    <w:rsid w:val="003E172C"/>
    <w:rsid w:val="003E17F1"/>
    <w:rsid w:val="003E1887"/>
    <w:rsid w:val="003E1EB0"/>
    <w:rsid w:val="003E21B8"/>
    <w:rsid w:val="003E2434"/>
    <w:rsid w:val="003E251E"/>
    <w:rsid w:val="003E27F9"/>
    <w:rsid w:val="003E2C30"/>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B5F"/>
    <w:rsid w:val="003E4C21"/>
    <w:rsid w:val="003E4EAE"/>
    <w:rsid w:val="003E52E3"/>
    <w:rsid w:val="003E5482"/>
    <w:rsid w:val="003E58D8"/>
    <w:rsid w:val="003E59F1"/>
    <w:rsid w:val="003E5A2C"/>
    <w:rsid w:val="003E5A71"/>
    <w:rsid w:val="003E5A9F"/>
    <w:rsid w:val="003E5BC8"/>
    <w:rsid w:val="003E5C9E"/>
    <w:rsid w:val="003E63C8"/>
    <w:rsid w:val="003E6630"/>
    <w:rsid w:val="003E671B"/>
    <w:rsid w:val="003E68A7"/>
    <w:rsid w:val="003E6949"/>
    <w:rsid w:val="003E6DD8"/>
    <w:rsid w:val="003E70B0"/>
    <w:rsid w:val="003E7158"/>
    <w:rsid w:val="003E736B"/>
    <w:rsid w:val="003E739C"/>
    <w:rsid w:val="003E746D"/>
    <w:rsid w:val="003E7570"/>
    <w:rsid w:val="003E782F"/>
    <w:rsid w:val="003E7BC4"/>
    <w:rsid w:val="003E7BE8"/>
    <w:rsid w:val="003E7CE6"/>
    <w:rsid w:val="003E7DDE"/>
    <w:rsid w:val="003E7E64"/>
    <w:rsid w:val="003E7E9D"/>
    <w:rsid w:val="003F01AE"/>
    <w:rsid w:val="003F0885"/>
    <w:rsid w:val="003F0C47"/>
    <w:rsid w:val="003F0E1A"/>
    <w:rsid w:val="003F0E27"/>
    <w:rsid w:val="003F0E34"/>
    <w:rsid w:val="003F0E3F"/>
    <w:rsid w:val="003F0E72"/>
    <w:rsid w:val="003F0EF0"/>
    <w:rsid w:val="003F0F4D"/>
    <w:rsid w:val="003F11AC"/>
    <w:rsid w:val="003F1627"/>
    <w:rsid w:val="003F1BAF"/>
    <w:rsid w:val="003F1DB8"/>
    <w:rsid w:val="003F1E22"/>
    <w:rsid w:val="003F1E84"/>
    <w:rsid w:val="003F1FEA"/>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AA5"/>
    <w:rsid w:val="003F7C29"/>
    <w:rsid w:val="003F7DDF"/>
    <w:rsid w:val="00400603"/>
    <w:rsid w:val="00400C79"/>
    <w:rsid w:val="00400C83"/>
    <w:rsid w:val="00400E88"/>
    <w:rsid w:val="00400EC3"/>
    <w:rsid w:val="004012E1"/>
    <w:rsid w:val="00401323"/>
    <w:rsid w:val="0040168F"/>
    <w:rsid w:val="00401701"/>
    <w:rsid w:val="004017EE"/>
    <w:rsid w:val="004019AA"/>
    <w:rsid w:val="00401C48"/>
    <w:rsid w:val="00401CB5"/>
    <w:rsid w:val="00401CE5"/>
    <w:rsid w:val="004020C5"/>
    <w:rsid w:val="0040244D"/>
    <w:rsid w:val="004028A9"/>
    <w:rsid w:val="00402A32"/>
    <w:rsid w:val="00402A73"/>
    <w:rsid w:val="00402D0F"/>
    <w:rsid w:val="00402DB7"/>
    <w:rsid w:val="00402FE7"/>
    <w:rsid w:val="004030CE"/>
    <w:rsid w:val="0040324D"/>
    <w:rsid w:val="004033F5"/>
    <w:rsid w:val="00403510"/>
    <w:rsid w:val="0040363B"/>
    <w:rsid w:val="004038E9"/>
    <w:rsid w:val="00403A5E"/>
    <w:rsid w:val="00403AD9"/>
    <w:rsid w:val="00403AFD"/>
    <w:rsid w:val="00403DDF"/>
    <w:rsid w:val="00404250"/>
    <w:rsid w:val="004042AB"/>
    <w:rsid w:val="00404470"/>
    <w:rsid w:val="004044CD"/>
    <w:rsid w:val="00404544"/>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96A"/>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BA0"/>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4A"/>
    <w:rsid w:val="00420BA7"/>
    <w:rsid w:val="00420CD3"/>
    <w:rsid w:val="00420FC4"/>
    <w:rsid w:val="00421060"/>
    <w:rsid w:val="00421524"/>
    <w:rsid w:val="004216BB"/>
    <w:rsid w:val="00421709"/>
    <w:rsid w:val="0042170B"/>
    <w:rsid w:val="004217B1"/>
    <w:rsid w:val="0042197B"/>
    <w:rsid w:val="00421A98"/>
    <w:rsid w:val="00421BFA"/>
    <w:rsid w:val="00421D93"/>
    <w:rsid w:val="00422179"/>
    <w:rsid w:val="00422482"/>
    <w:rsid w:val="00422655"/>
    <w:rsid w:val="00422AB5"/>
    <w:rsid w:val="00422BED"/>
    <w:rsid w:val="00422D7B"/>
    <w:rsid w:val="00422E43"/>
    <w:rsid w:val="004233B6"/>
    <w:rsid w:val="00423578"/>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51A"/>
    <w:rsid w:val="0043061F"/>
    <w:rsid w:val="00430712"/>
    <w:rsid w:val="0043089C"/>
    <w:rsid w:val="0043098D"/>
    <w:rsid w:val="00430D21"/>
    <w:rsid w:val="004310B3"/>
    <w:rsid w:val="00431129"/>
    <w:rsid w:val="0043153F"/>
    <w:rsid w:val="00431689"/>
    <w:rsid w:val="004316B7"/>
    <w:rsid w:val="00431798"/>
    <w:rsid w:val="0043183E"/>
    <w:rsid w:val="00431E35"/>
    <w:rsid w:val="00431FC5"/>
    <w:rsid w:val="00432455"/>
    <w:rsid w:val="00432622"/>
    <w:rsid w:val="00432783"/>
    <w:rsid w:val="004327A4"/>
    <w:rsid w:val="0043284D"/>
    <w:rsid w:val="00432971"/>
    <w:rsid w:val="00432AD7"/>
    <w:rsid w:val="00432B8C"/>
    <w:rsid w:val="00432BE2"/>
    <w:rsid w:val="00433129"/>
    <w:rsid w:val="00433293"/>
    <w:rsid w:val="00433510"/>
    <w:rsid w:val="004336AA"/>
    <w:rsid w:val="00433990"/>
    <w:rsid w:val="00433A22"/>
    <w:rsid w:val="00433FD5"/>
    <w:rsid w:val="004340CC"/>
    <w:rsid w:val="004340DF"/>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5D5C"/>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807"/>
    <w:rsid w:val="00441A74"/>
    <w:rsid w:val="00441BE6"/>
    <w:rsid w:val="00441D31"/>
    <w:rsid w:val="00441D9E"/>
    <w:rsid w:val="00441DD1"/>
    <w:rsid w:val="004420DF"/>
    <w:rsid w:val="00442518"/>
    <w:rsid w:val="00442641"/>
    <w:rsid w:val="00442722"/>
    <w:rsid w:val="004428A8"/>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4D3B"/>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59"/>
    <w:rsid w:val="00447FA9"/>
    <w:rsid w:val="004500DA"/>
    <w:rsid w:val="004501A4"/>
    <w:rsid w:val="004502B6"/>
    <w:rsid w:val="00450314"/>
    <w:rsid w:val="00450542"/>
    <w:rsid w:val="00450CCA"/>
    <w:rsid w:val="00450EA8"/>
    <w:rsid w:val="00451147"/>
    <w:rsid w:val="004515EE"/>
    <w:rsid w:val="00451638"/>
    <w:rsid w:val="004516CE"/>
    <w:rsid w:val="004516DE"/>
    <w:rsid w:val="00451860"/>
    <w:rsid w:val="004519FB"/>
    <w:rsid w:val="00451CD7"/>
    <w:rsid w:val="00451D0F"/>
    <w:rsid w:val="00451E6E"/>
    <w:rsid w:val="00451F17"/>
    <w:rsid w:val="00452041"/>
    <w:rsid w:val="00452209"/>
    <w:rsid w:val="004522A9"/>
    <w:rsid w:val="004522B4"/>
    <w:rsid w:val="00452316"/>
    <w:rsid w:val="00452C4C"/>
    <w:rsid w:val="00453306"/>
    <w:rsid w:val="00453762"/>
    <w:rsid w:val="00453773"/>
    <w:rsid w:val="00453775"/>
    <w:rsid w:val="004537CB"/>
    <w:rsid w:val="004537F5"/>
    <w:rsid w:val="00453A72"/>
    <w:rsid w:val="00453BB0"/>
    <w:rsid w:val="00453C0B"/>
    <w:rsid w:val="00453D20"/>
    <w:rsid w:val="004542D3"/>
    <w:rsid w:val="0045438F"/>
    <w:rsid w:val="00454431"/>
    <w:rsid w:val="004544FD"/>
    <w:rsid w:val="00454664"/>
    <w:rsid w:val="004548D6"/>
    <w:rsid w:val="00454A22"/>
    <w:rsid w:val="00454ADD"/>
    <w:rsid w:val="00454C71"/>
    <w:rsid w:val="00454D42"/>
    <w:rsid w:val="00455123"/>
    <w:rsid w:val="004558F4"/>
    <w:rsid w:val="004559B7"/>
    <w:rsid w:val="00455D96"/>
    <w:rsid w:val="00455F46"/>
    <w:rsid w:val="00455F91"/>
    <w:rsid w:val="00455FC1"/>
    <w:rsid w:val="00456086"/>
    <w:rsid w:val="004560C4"/>
    <w:rsid w:val="00456147"/>
    <w:rsid w:val="004562E5"/>
    <w:rsid w:val="00456820"/>
    <w:rsid w:val="00456853"/>
    <w:rsid w:val="00456BA3"/>
    <w:rsid w:val="00456BD2"/>
    <w:rsid w:val="00456C32"/>
    <w:rsid w:val="00456FEE"/>
    <w:rsid w:val="00457074"/>
    <w:rsid w:val="004571B5"/>
    <w:rsid w:val="0045747E"/>
    <w:rsid w:val="004574E2"/>
    <w:rsid w:val="0045766D"/>
    <w:rsid w:val="00457699"/>
    <w:rsid w:val="004602D7"/>
    <w:rsid w:val="00460302"/>
    <w:rsid w:val="00460556"/>
    <w:rsid w:val="00460997"/>
    <w:rsid w:val="00460B11"/>
    <w:rsid w:val="00460B43"/>
    <w:rsid w:val="00460B5A"/>
    <w:rsid w:val="00460EBB"/>
    <w:rsid w:val="004611C8"/>
    <w:rsid w:val="004613CF"/>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7E"/>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07E"/>
    <w:rsid w:val="004706E8"/>
    <w:rsid w:val="004708DD"/>
    <w:rsid w:val="00470957"/>
    <w:rsid w:val="00470B4D"/>
    <w:rsid w:val="00470C44"/>
    <w:rsid w:val="00471055"/>
    <w:rsid w:val="00471779"/>
    <w:rsid w:val="00471838"/>
    <w:rsid w:val="00471BCF"/>
    <w:rsid w:val="00471F99"/>
    <w:rsid w:val="004720A0"/>
    <w:rsid w:val="00472205"/>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D85"/>
    <w:rsid w:val="00475EE2"/>
    <w:rsid w:val="00476035"/>
    <w:rsid w:val="004760BF"/>
    <w:rsid w:val="00476216"/>
    <w:rsid w:val="0047639E"/>
    <w:rsid w:val="0047674E"/>
    <w:rsid w:val="0047687E"/>
    <w:rsid w:val="004776C5"/>
    <w:rsid w:val="004777BE"/>
    <w:rsid w:val="004778D5"/>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8A"/>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AB8"/>
    <w:rsid w:val="00485B60"/>
    <w:rsid w:val="00485B9E"/>
    <w:rsid w:val="00485D81"/>
    <w:rsid w:val="00485D98"/>
    <w:rsid w:val="00486042"/>
    <w:rsid w:val="004860E7"/>
    <w:rsid w:val="00486447"/>
    <w:rsid w:val="00486648"/>
    <w:rsid w:val="00486728"/>
    <w:rsid w:val="00486730"/>
    <w:rsid w:val="0048677C"/>
    <w:rsid w:val="004867FC"/>
    <w:rsid w:val="00486858"/>
    <w:rsid w:val="00486B39"/>
    <w:rsid w:val="00486BBB"/>
    <w:rsid w:val="00486CE8"/>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8FC"/>
    <w:rsid w:val="0049291F"/>
    <w:rsid w:val="00492932"/>
    <w:rsid w:val="004929E6"/>
    <w:rsid w:val="004929EC"/>
    <w:rsid w:val="00492E76"/>
    <w:rsid w:val="004933D4"/>
    <w:rsid w:val="004934C5"/>
    <w:rsid w:val="00493552"/>
    <w:rsid w:val="00493688"/>
    <w:rsid w:val="00493726"/>
    <w:rsid w:val="00493905"/>
    <w:rsid w:val="00493A94"/>
    <w:rsid w:val="00493B6C"/>
    <w:rsid w:val="00493C92"/>
    <w:rsid w:val="00494025"/>
    <w:rsid w:val="00494166"/>
    <w:rsid w:val="004942BE"/>
    <w:rsid w:val="00494349"/>
    <w:rsid w:val="0049469F"/>
    <w:rsid w:val="00494804"/>
    <w:rsid w:val="00494C2B"/>
    <w:rsid w:val="00494C2F"/>
    <w:rsid w:val="00494E3E"/>
    <w:rsid w:val="004950CF"/>
    <w:rsid w:val="004950F6"/>
    <w:rsid w:val="00495221"/>
    <w:rsid w:val="004952B3"/>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269"/>
    <w:rsid w:val="004973DD"/>
    <w:rsid w:val="004974C5"/>
    <w:rsid w:val="00497516"/>
    <w:rsid w:val="00497673"/>
    <w:rsid w:val="0049776F"/>
    <w:rsid w:val="0049777F"/>
    <w:rsid w:val="004979A6"/>
    <w:rsid w:val="00497D86"/>
    <w:rsid w:val="00497DFB"/>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372"/>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718"/>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2DBF"/>
    <w:rsid w:val="004B332D"/>
    <w:rsid w:val="004B34C3"/>
    <w:rsid w:val="004B37F3"/>
    <w:rsid w:val="004B38B8"/>
    <w:rsid w:val="004B3C40"/>
    <w:rsid w:val="004B3CC7"/>
    <w:rsid w:val="004B3DD1"/>
    <w:rsid w:val="004B3E7C"/>
    <w:rsid w:val="004B3E9E"/>
    <w:rsid w:val="004B3FF3"/>
    <w:rsid w:val="004B4076"/>
    <w:rsid w:val="004B42E0"/>
    <w:rsid w:val="004B4307"/>
    <w:rsid w:val="004B48BB"/>
    <w:rsid w:val="004B49C1"/>
    <w:rsid w:val="004B4D37"/>
    <w:rsid w:val="004B4D4D"/>
    <w:rsid w:val="004B5127"/>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67"/>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91E"/>
    <w:rsid w:val="004C2AB5"/>
    <w:rsid w:val="004C2BBB"/>
    <w:rsid w:val="004C2CBE"/>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818"/>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144"/>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BD"/>
    <w:rsid w:val="004D3FC6"/>
    <w:rsid w:val="004D417E"/>
    <w:rsid w:val="004D4488"/>
    <w:rsid w:val="004D46F3"/>
    <w:rsid w:val="004D47F9"/>
    <w:rsid w:val="004D4BD9"/>
    <w:rsid w:val="004D4D2B"/>
    <w:rsid w:val="004D4EB2"/>
    <w:rsid w:val="004D5003"/>
    <w:rsid w:val="004D5131"/>
    <w:rsid w:val="004D51F1"/>
    <w:rsid w:val="004D527C"/>
    <w:rsid w:val="004D54D2"/>
    <w:rsid w:val="004D5509"/>
    <w:rsid w:val="004D578A"/>
    <w:rsid w:val="004D5A08"/>
    <w:rsid w:val="004D5B95"/>
    <w:rsid w:val="004D5BB7"/>
    <w:rsid w:val="004D5C8F"/>
    <w:rsid w:val="004D6194"/>
    <w:rsid w:val="004D6200"/>
    <w:rsid w:val="004D6354"/>
    <w:rsid w:val="004D655C"/>
    <w:rsid w:val="004D6594"/>
    <w:rsid w:val="004D6991"/>
    <w:rsid w:val="004D6B24"/>
    <w:rsid w:val="004D6B44"/>
    <w:rsid w:val="004D6DC1"/>
    <w:rsid w:val="004D6EF1"/>
    <w:rsid w:val="004D7249"/>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6BD"/>
    <w:rsid w:val="004E2913"/>
    <w:rsid w:val="004E29B6"/>
    <w:rsid w:val="004E2A94"/>
    <w:rsid w:val="004E2EE9"/>
    <w:rsid w:val="004E30B9"/>
    <w:rsid w:val="004E3202"/>
    <w:rsid w:val="004E33DC"/>
    <w:rsid w:val="004E33EE"/>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39"/>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F3"/>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EE"/>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7BC"/>
    <w:rsid w:val="00520833"/>
    <w:rsid w:val="00520867"/>
    <w:rsid w:val="00521316"/>
    <w:rsid w:val="0052144D"/>
    <w:rsid w:val="005218B1"/>
    <w:rsid w:val="00521B01"/>
    <w:rsid w:val="00521B0C"/>
    <w:rsid w:val="0052221E"/>
    <w:rsid w:val="00522267"/>
    <w:rsid w:val="00522468"/>
    <w:rsid w:val="00522479"/>
    <w:rsid w:val="00522485"/>
    <w:rsid w:val="00522566"/>
    <w:rsid w:val="00522951"/>
    <w:rsid w:val="00522B28"/>
    <w:rsid w:val="00522E8A"/>
    <w:rsid w:val="0052305B"/>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98"/>
    <w:rsid w:val="00525BCF"/>
    <w:rsid w:val="00525BD3"/>
    <w:rsid w:val="00525CAD"/>
    <w:rsid w:val="00525FC2"/>
    <w:rsid w:val="00526218"/>
    <w:rsid w:val="00526397"/>
    <w:rsid w:val="005266B3"/>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5"/>
    <w:rsid w:val="0053270E"/>
    <w:rsid w:val="005328CF"/>
    <w:rsid w:val="00532C79"/>
    <w:rsid w:val="005331F2"/>
    <w:rsid w:val="005334CD"/>
    <w:rsid w:val="00533587"/>
    <w:rsid w:val="00533A59"/>
    <w:rsid w:val="0053416F"/>
    <w:rsid w:val="00534351"/>
    <w:rsid w:val="00534603"/>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6A8"/>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3F1"/>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7B"/>
    <w:rsid w:val="00543B9D"/>
    <w:rsid w:val="00543DAC"/>
    <w:rsid w:val="00543E91"/>
    <w:rsid w:val="00543EF0"/>
    <w:rsid w:val="005442DD"/>
    <w:rsid w:val="0054472F"/>
    <w:rsid w:val="00544D00"/>
    <w:rsid w:val="00544D51"/>
    <w:rsid w:val="00544DB7"/>
    <w:rsid w:val="0054506E"/>
    <w:rsid w:val="005450D6"/>
    <w:rsid w:val="005450FD"/>
    <w:rsid w:val="0054521F"/>
    <w:rsid w:val="00545565"/>
    <w:rsid w:val="00545653"/>
    <w:rsid w:val="005456C2"/>
    <w:rsid w:val="0054575C"/>
    <w:rsid w:val="005458C5"/>
    <w:rsid w:val="005459B5"/>
    <w:rsid w:val="00545D59"/>
    <w:rsid w:val="00545F5B"/>
    <w:rsid w:val="00546163"/>
    <w:rsid w:val="00546256"/>
    <w:rsid w:val="00546346"/>
    <w:rsid w:val="00546349"/>
    <w:rsid w:val="0054648E"/>
    <w:rsid w:val="005465FB"/>
    <w:rsid w:val="0054674A"/>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04D"/>
    <w:rsid w:val="0055032A"/>
    <w:rsid w:val="005504FA"/>
    <w:rsid w:val="0055088A"/>
    <w:rsid w:val="00550A3F"/>
    <w:rsid w:val="00550ABB"/>
    <w:rsid w:val="00550DE4"/>
    <w:rsid w:val="00550EA7"/>
    <w:rsid w:val="00551555"/>
    <w:rsid w:val="005517DB"/>
    <w:rsid w:val="00551852"/>
    <w:rsid w:val="0055186B"/>
    <w:rsid w:val="00551872"/>
    <w:rsid w:val="00551CA8"/>
    <w:rsid w:val="00551D43"/>
    <w:rsid w:val="00551D4B"/>
    <w:rsid w:val="00551DC6"/>
    <w:rsid w:val="00551F21"/>
    <w:rsid w:val="00551F54"/>
    <w:rsid w:val="005520B8"/>
    <w:rsid w:val="0055225F"/>
    <w:rsid w:val="00552300"/>
    <w:rsid w:val="0055234F"/>
    <w:rsid w:val="005523E8"/>
    <w:rsid w:val="0055259F"/>
    <w:rsid w:val="005527D1"/>
    <w:rsid w:val="00552881"/>
    <w:rsid w:val="00552B25"/>
    <w:rsid w:val="00552B31"/>
    <w:rsid w:val="00552BD8"/>
    <w:rsid w:val="00552C57"/>
    <w:rsid w:val="00552D9F"/>
    <w:rsid w:val="00552E7E"/>
    <w:rsid w:val="005531C1"/>
    <w:rsid w:val="005533FB"/>
    <w:rsid w:val="0055371C"/>
    <w:rsid w:val="00553A29"/>
    <w:rsid w:val="00553D48"/>
    <w:rsid w:val="00553F30"/>
    <w:rsid w:val="00554230"/>
    <w:rsid w:val="0055426A"/>
    <w:rsid w:val="0055427B"/>
    <w:rsid w:val="00554298"/>
    <w:rsid w:val="005542D1"/>
    <w:rsid w:val="00554565"/>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02"/>
    <w:rsid w:val="00560675"/>
    <w:rsid w:val="005606C2"/>
    <w:rsid w:val="005607D4"/>
    <w:rsid w:val="00560B37"/>
    <w:rsid w:val="00560C97"/>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B2"/>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520"/>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B87"/>
    <w:rsid w:val="00586C8D"/>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0CA5"/>
    <w:rsid w:val="00591153"/>
    <w:rsid w:val="0059119E"/>
    <w:rsid w:val="0059129D"/>
    <w:rsid w:val="005916D3"/>
    <w:rsid w:val="005916D4"/>
    <w:rsid w:val="00591790"/>
    <w:rsid w:val="00591B10"/>
    <w:rsid w:val="00591DA1"/>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131"/>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77D"/>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29CB"/>
    <w:rsid w:val="005A29FD"/>
    <w:rsid w:val="005A331A"/>
    <w:rsid w:val="005A33C2"/>
    <w:rsid w:val="005A3A4B"/>
    <w:rsid w:val="005A3AE9"/>
    <w:rsid w:val="005A3B90"/>
    <w:rsid w:val="005A3C5D"/>
    <w:rsid w:val="005A3D7A"/>
    <w:rsid w:val="005A3E9E"/>
    <w:rsid w:val="005A4226"/>
    <w:rsid w:val="005A4422"/>
    <w:rsid w:val="005A450C"/>
    <w:rsid w:val="005A4992"/>
    <w:rsid w:val="005A4B91"/>
    <w:rsid w:val="005A4C5C"/>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59B"/>
    <w:rsid w:val="005A69AB"/>
    <w:rsid w:val="005A69E6"/>
    <w:rsid w:val="005A6C2A"/>
    <w:rsid w:val="005A6CC8"/>
    <w:rsid w:val="005A6D85"/>
    <w:rsid w:val="005A6E68"/>
    <w:rsid w:val="005A6F6F"/>
    <w:rsid w:val="005A70CA"/>
    <w:rsid w:val="005A718F"/>
    <w:rsid w:val="005A74B2"/>
    <w:rsid w:val="005A7532"/>
    <w:rsid w:val="005A7629"/>
    <w:rsid w:val="005A778C"/>
    <w:rsid w:val="005A79B2"/>
    <w:rsid w:val="005A7A4D"/>
    <w:rsid w:val="005A7D7B"/>
    <w:rsid w:val="005A7E2D"/>
    <w:rsid w:val="005A7E6B"/>
    <w:rsid w:val="005B0010"/>
    <w:rsid w:val="005B0012"/>
    <w:rsid w:val="005B02E2"/>
    <w:rsid w:val="005B031B"/>
    <w:rsid w:val="005B038C"/>
    <w:rsid w:val="005B07C8"/>
    <w:rsid w:val="005B0880"/>
    <w:rsid w:val="005B0B2E"/>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57"/>
    <w:rsid w:val="005B24D1"/>
    <w:rsid w:val="005B2686"/>
    <w:rsid w:val="005B2812"/>
    <w:rsid w:val="005B29D8"/>
    <w:rsid w:val="005B2AF7"/>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4EFE"/>
    <w:rsid w:val="005B5288"/>
    <w:rsid w:val="005B5354"/>
    <w:rsid w:val="005B5879"/>
    <w:rsid w:val="005B5A17"/>
    <w:rsid w:val="005B5BAC"/>
    <w:rsid w:val="005B5DA9"/>
    <w:rsid w:val="005B6074"/>
    <w:rsid w:val="005B6107"/>
    <w:rsid w:val="005B6735"/>
    <w:rsid w:val="005B69BE"/>
    <w:rsid w:val="005B6B1C"/>
    <w:rsid w:val="005B6CB2"/>
    <w:rsid w:val="005B6CF7"/>
    <w:rsid w:val="005B7435"/>
    <w:rsid w:val="005B7987"/>
    <w:rsid w:val="005B79C2"/>
    <w:rsid w:val="005B7A40"/>
    <w:rsid w:val="005B7BAA"/>
    <w:rsid w:val="005B7C8F"/>
    <w:rsid w:val="005B7DC7"/>
    <w:rsid w:val="005C042F"/>
    <w:rsid w:val="005C0439"/>
    <w:rsid w:val="005C08CC"/>
    <w:rsid w:val="005C0CDD"/>
    <w:rsid w:val="005C0E50"/>
    <w:rsid w:val="005C0EA9"/>
    <w:rsid w:val="005C1475"/>
    <w:rsid w:val="005C1ACC"/>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E5"/>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B1B"/>
    <w:rsid w:val="005D0E55"/>
    <w:rsid w:val="005D0FA2"/>
    <w:rsid w:val="005D1045"/>
    <w:rsid w:val="005D1597"/>
    <w:rsid w:val="005D1638"/>
    <w:rsid w:val="005D17A3"/>
    <w:rsid w:val="005D18C0"/>
    <w:rsid w:val="005D1D42"/>
    <w:rsid w:val="005D1EE5"/>
    <w:rsid w:val="005D2283"/>
    <w:rsid w:val="005D25CB"/>
    <w:rsid w:val="005D271D"/>
    <w:rsid w:val="005D279C"/>
    <w:rsid w:val="005D2903"/>
    <w:rsid w:val="005D2AD6"/>
    <w:rsid w:val="005D2D89"/>
    <w:rsid w:val="005D2EE2"/>
    <w:rsid w:val="005D30F4"/>
    <w:rsid w:val="005D318D"/>
    <w:rsid w:val="005D3329"/>
    <w:rsid w:val="005D352F"/>
    <w:rsid w:val="005D3641"/>
    <w:rsid w:val="005D3AF3"/>
    <w:rsid w:val="005D3D51"/>
    <w:rsid w:val="005D3E43"/>
    <w:rsid w:val="005D40C9"/>
    <w:rsid w:val="005D4CA3"/>
    <w:rsid w:val="005D4D5A"/>
    <w:rsid w:val="005D4E53"/>
    <w:rsid w:val="005D52C0"/>
    <w:rsid w:val="005D55AC"/>
    <w:rsid w:val="005D5892"/>
    <w:rsid w:val="005D5AC9"/>
    <w:rsid w:val="005D5BEE"/>
    <w:rsid w:val="005D5C74"/>
    <w:rsid w:val="005D5D0F"/>
    <w:rsid w:val="005D5E0E"/>
    <w:rsid w:val="005D5FF5"/>
    <w:rsid w:val="005D6004"/>
    <w:rsid w:val="005D67AE"/>
    <w:rsid w:val="005D6A0A"/>
    <w:rsid w:val="005D6A37"/>
    <w:rsid w:val="005D6B61"/>
    <w:rsid w:val="005D7618"/>
    <w:rsid w:val="005D7AE9"/>
    <w:rsid w:val="005D7B25"/>
    <w:rsid w:val="005D7C17"/>
    <w:rsid w:val="005E0129"/>
    <w:rsid w:val="005E0136"/>
    <w:rsid w:val="005E0159"/>
    <w:rsid w:val="005E06DE"/>
    <w:rsid w:val="005E0788"/>
    <w:rsid w:val="005E07DA"/>
    <w:rsid w:val="005E09B0"/>
    <w:rsid w:val="005E0A29"/>
    <w:rsid w:val="005E0B50"/>
    <w:rsid w:val="005E0F80"/>
    <w:rsid w:val="005E111A"/>
    <w:rsid w:val="005E15A0"/>
    <w:rsid w:val="005E16FF"/>
    <w:rsid w:val="005E1879"/>
    <w:rsid w:val="005E1D1F"/>
    <w:rsid w:val="005E1DA9"/>
    <w:rsid w:val="005E1E8E"/>
    <w:rsid w:val="005E23BA"/>
    <w:rsid w:val="005E2424"/>
    <w:rsid w:val="005E2517"/>
    <w:rsid w:val="005E2685"/>
    <w:rsid w:val="005E27EB"/>
    <w:rsid w:val="005E294E"/>
    <w:rsid w:val="005E299F"/>
    <w:rsid w:val="005E2A24"/>
    <w:rsid w:val="005E2D1D"/>
    <w:rsid w:val="005E35CB"/>
    <w:rsid w:val="005E36D0"/>
    <w:rsid w:val="005E3763"/>
    <w:rsid w:val="005E39A2"/>
    <w:rsid w:val="005E3A81"/>
    <w:rsid w:val="005E3CAA"/>
    <w:rsid w:val="005E3D8B"/>
    <w:rsid w:val="005E3DFA"/>
    <w:rsid w:val="005E3E12"/>
    <w:rsid w:val="005E4024"/>
    <w:rsid w:val="005E4185"/>
    <w:rsid w:val="005E4192"/>
    <w:rsid w:val="005E42A2"/>
    <w:rsid w:val="005E4589"/>
    <w:rsid w:val="005E4700"/>
    <w:rsid w:val="005E4943"/>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80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594"/>
    <w:rsid w:val="005F2707"/>
    <w:rsid w:val="005F275F"/>
    <w:rsid w:val="005F293D"/>
    <w:rsid w:val="005F2942"/>
    <w:rsid w:val="005F2CBA"/>
    <w:rsid w:val="005F2D7A"/>
    <w:rsid w:val="005F2DC1"/>
    <w:rsid w:val="005F2E08"/>
    <w:rsid w:val="005F323F"/>
    <w:rsid w:val="005F3806"/>
    <w:rsid w:val="005F3823"/>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11"/>
    <w:rsid w:val="005F716C"/>
    <w:rsid w:val="005F790E"/>
    <w:rsid w:val="005F7BDA"/>
    <w:rsid w:val="005F7D32"/>
    <w:rsid w:val="005F7FF2"/>
    <w:rsid w:val="006001DB"/>
    <w:rsid w:val="00600A19"/>
    <w:rsid w:val="00600F2B"/>
    <w:rsid w:val="0060144A"/>
    <w:rsid w:val="00601546"/>
    <w:rsid w:val="00601605"/>
    <w:rsid w:val="0060165D"/>
    <w:rsid w:val="0060187C"/>
    <w:rsid w:val="0060191D"/>
    <w:rsid w:val="00601998"/>
    <w:rsid w:val="00601B56"/>
    <w:rsid w:val="00601D29"/>
    <w:rsid w:val="00601E08"/>
    <w:rsid w:val="006022DD"/>
    <w:rsid w:val="006024D6"/>
    <w:rsid w:val="0060264F"/>
    <w:rsid w:val="00602851"/>
    <w:rsid w:val="00602884"/>
    <w:rsid w:val="006028B3"/>
    <w:rsid w:val="00602A7A"/>
    <w:rsid w:val="00602AC2"/>
    <w:rsid w:val="00602AC6"/>
    <w:rsid w:val="00602DD5"/>
    <w:rsid w:val="00603632"/>
    <w:rsid w:val="006036EF"/>
    <w:rsid w:val="00603CFA"/>
    <w:rsid w:val="00603D76"/>
    <w:rsid w:val="00603D81"/>
    <w:rsid w:val="00603DF0"/>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5F42"/>
    <w:rsid w:val="0060625C"/>
    <w:rsid w:val="006062C8"/>
    <w:rsid w:val="00606635"/>
    <w:rsid w:val="006066F1"/>
    <w:rsid w:val="006067F8"/>
    <w:rsid w:val="006067FC"/>
    <w:rsid w:val="006068FE"/>
    <w:rsid w:val="00606C29"/>
    <w:rsid w:val="00606DC5"/>
    <w:rsid w:val="00607067"/>
    <w:rsid w:val="0060709D"/>
    <w:rsid w:val="006073F6"/>
    <w:rsid w:val="006074C7"/>
    <w:rsid w:val="00607B57"/>
    <w:rsid w:val="00607C44"/>
    <w:rsid w:val="00607D28"/>
    <w:rsid w:val="00607E08"/>
    <w:rsid w:val="00607E4C"/>
    <w:rsid w:val="00610325"/>
    <w:rsid w:val="0061045A"/>
    <w:rsid w:val="0061048B"/>
    <w:rsid w:val="0061088A"/>
    <w:rsid w:val="00610A13"/>
    <w:rsid w:val="00610CFD"/>
    <w:rsid w:val="00610E8C"/>
    <w:rsid w:val="00610EFC"/>
    <w:rsid w:val="00610F09"/>
    <w:rsid w:val="00611071"/>
    <w:rsid w:val="0061151D"/>
    <w:rsid w:val="00611BD6"/>
    <w:rsid w:val="00611D29"/>
    <w:rsid w:val="00611F47"/>
    <w:rsid w:val="00612145"/>
    <w:rsid w:val="00612172"/>
    <w:rsid w:val="0061226D"/>
    <w:rsid w:val="006125C4"/>
    <w:rsid w:val="0061270A"/>
    <w:rsid w:val="006127F8"/>
    <w:rsid w:val="00612B58"/>
    <w:rsid w:val="00612BA8"/>
    <w:rsid w:val="00612D40"/>
    <w:rsid w:val="00613173"/>
    <w:rsid w:val="0061321A"/>
    <w:rsid w:val="006132AB"/>
    <w:rsid w:val="00613424"/>
    <w:rsid w:val="0061349B"/>
    <w:rsid w:val="006134DA"/>
    <w:rsid w:val="0061359A"/>
    <w:rsid w:val="0061372F"/>
    <w:rsid w:val="00613745"/>
    <w:rsid w:val="0061385E"/>
    <w:rsid w:val="0061387F"/>
    <w:rsid w:val="006138C4"/>
    <w:rsid w:val="006139A4"/>
    <w:rsid w:val="00613A4D"/>
    <w:rsid w:val="00613A94"/>
    <w:rsid w:val="00613DCC"/>
    <w:rsid w:val="006141A7"/>
    <w:rsid w:val="00614385"/>
    <w:rsid w:val="0061462C"/>
    <w:rsid w:val="006146AF"/>
    <w:rsid w:val="00614770"/>
    <w:rsid w:val="00614885"/>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4E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C50"/>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E63"/>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CA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B37"/>
    <w:rsid w:val="00632E2E"/>
    <w:rsid w:val="00632E83"/>
    <w:rsid w:val="00632EA6"/>
    <w:rsid w:val="0063329E"/>
    <w:rsid w:val="00633364"/>
    <w:rsid w:val="006338F5"/>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6D0"/>
    <w:rsid w:val="00635793"/>
    <w:rsid w:val="00635B79"/>
    <w:rsid w:val="00635D1D"/>
    <w:rsid w:val="00635F77"/>
    <w:rsid w:val="00636386"/>
    <w:rsid w:val="00636464"/>
    <w:rsid w:val="0063666B"/>
    <w:rsid w:val="00636A27"/>
    <w:rsid w:val="006372B6"/>
    <w:rsid w:val="00637327"/>
    <w:rsid w:val="00637669"/>
    <w:rsid w:val="006377C8"/>
    <w:rsid w:val="00637834"/>
    <w:rsid w:val="00637D8F"/>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069"/>
    <w:rsid w:val="006421EE"/>
    <w:rsid w:val="0064221A"/>
    <w:rsid w:val="0064233B"/>
    <w:rsid w:val="00642420"/>
    <w:rsid w:val="0064264B"/>
    <w:rsid w:val="0064276D"/>
    <w:rsid w:val="006428AF"/>
    <w:rsid w:val="0064297A"/>
    <w:rsid w:val="0064298E"/>
    <w:rsid w:val="00642996"/>
    <w:rsid w:val="006429A0"/>
    <w:rsid w:val="006429CC"/>
    <w:rsid w:val="00642A79"/>
    <w:rsid w:val="00642D4C"/>
    <w:rsid w:val="006432EF"/>
    <w:rsid w:val="006437E6"/>
    <w:rsid w:val="006438F4"/>
    <w:rsid w:val="006439BD"/>
    <w:rsid w:val="00643A89"/>
    <w:rsid w:val="00643BE9"/>
    <w:rsid w:val="006440E1"/>
    <w:rsid w:val="006442EB"/>
    <w:rsid w:val="00644602"/>
    <w:rsid w:val="00644658"/>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209"/>
    <w:rsid w:val="0064734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5EB0"/>
    <w:rsid w:val="00656031"/>
    <w:rsid w:val="006560AB"/>
    <w:rsid w:val="006560F6"/>
    <w:rsid w:val="006562A8"/>
    <w:rsid w:val="006562CB"/>
    <w:rsid w:val="006565F0"/>
    <w:rsid w:val="006567E2"/>
    <w:rsid w:val="00656893"/>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43A"/>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58"/>
    <w:rsid w:val="00663296"/>
    <w:rsid w:val="006632D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84C"/>
    <w:rsid w:val="00665ABF"/>
    <w:rsid w:val="00665B5B"/>
    <w:rsid w:val="00666488"/>
    <w:rsid w:val="00666491"/>
    <w:rsid w:val="00666A5C"/>
    <w:rsid w:val="00666A70"/>
    <w:rsid w:val="00666DB2"/>
    <w:rsid w:val="00666DF1"/>
    <w:rsid w:val="00666F70"/>
    <w:rsid w:val="006671D3"/>
    <w:rsid w:val="00667247"/>
    <w:rsid w:val="00667289"/>
    <w:rsid w:val="00667379"/>
    <w:rsid w:val="00667433"/>
    <w:rsid w:val="0066759B"/>
    <w:rsid w:val="00667624"/>
    <w:rsid w:val="00667719"/>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BC"/>
    <w:rsid w:val="00673CF5"/>
    <w:rsid w:val="00673EF0"/>
    <w:rsid w:val="006740A5"/>
    <w:rsid w:val="006740EF"/>
    <w:rsid w:val="00674479"/>
    <w:rsid w:val="00674565"/>
    <w:rsid w:val="0067467A"/>
    <w:rsid w:val="00674686"/>
    <w:rsid w:val="00674A8A"/>
    <w:rsid w:val="00674B04"/>
    <w:rsid w:val="00674F3B"/>
    <w:rsid w:val="00675011"/>
    <w:rsid w:val="00675064"/>
    <w:rsid w:val="0067525E"/>
    <w:rsid w:val="006753C3"/>
    <w:rsid w:val="006754F5"/>
    <w:rsid w:val="006755DF"/>
    <w:rsid w:val="00675628"/>
    <w:rsid w:val="006758FF"/>
    <w:rsid w:val="006759A8"/>
    <w:rsid w:val="00675C33"/>
    <w:rsid w:val="00675E21"/>
    <w:rsid w:val="00676034"/>
    <w:rsid w:val="006766D5"/>
    <w:rsid w:val="006767C4"/>
    <w:rsid w:val="0067683E"/>
    <w:rsid w:val="00676BD1"/>
    <w:rsid w:val="00676EA7"/>
    <w:rsid w:val="00676F68"/>
    <w:rsid w:val="006771A0"/>
    <w:rsid w:val="00677317"/>
    <w:rsid w:val="00677747"/>
    <w:rsid w:val="00677A5A"/>
    <w:rsid w:val="00677CC5"/>
    <w:rsid w:val="00677EE5"/>
    <w:rsid w:val="00677F21"/>
    <w:rsid w:val="00677F24"/>
    <w:rsid w:val="0068023D"/>
    <w:rsid w:val="006802F4"/>
    <w:rsid w:val="0068047D"/>
    <w:rsid w:val="006804FF"/>
    <w:rsid w:val="00680902"/>
    <w:rsid w:val="00680951"/>
    <w:rsid w:val="00680979"/>
    <w:rsid w:val="00680C60"/>
    <w:rsid w:val="00680EF7"/>
    <w:rsid w:val="0068108D"/>
    <w:rsid w:val="006810ED"/>
    <w:rsid w:val="0068116E"/>
    <w:rsid w:val="00681482"/>
    <w:rsid w:val="00681606"/>
    <w:rsid w:val="006817C5"/>
    <w:rsid w:val="006818CE"/>
    <w:rsid w:val="006819B1"/>
    <w:rsid w:val="006819D2"/>
    <w:rsid w:val="00681E96"/>
    <w:rsid w:val="00682023"/>
    <w:rsid w:val="00682107"/>
    <w:rsid w:val="006822CC"/>
    <w:rsid w:val="006823AF"/>
    <w:rsid w:val="0068247A"/>
    <w:rsid w:val="0068267F"/>
    <w:rsid w:val="0068279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59F"/>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24"/>
    <w:rsid w:val="00691894"/>
    <w:rsid w:val="00691A15"/>
    <w:rsid w:val="00691BDD"/>
    <w:rsid w:val="0069244A"/>
    <w:rsid w:val="00692572"/>
    <w:rsid w:val="0069267F"/>
    <w:rsid w:val="0069282D"/>
    <w:rsid w:val="00692AA7"/>
    <w:rsid w:val="00692ADE"/>
    <w:rsid w:val="00692B86"/>
    <w:rsid w:val="00692CF9"/>
    <w:rsid w:val="00692D6C"/>
    <w:rsid w:val="00692E2F"/>
    <w:rsid w:val="00693102"/>
    <w:rsid w:val="006934CD"/>
    <w:rsid w:val="00693545"/>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BFF"/>
    <w:rsid w:val="00696C28"/>
    <w:rsid w:val="00696E96"/>
    <w:rsid w:val="00697127"/>
    <w:rsid w:val="006971E2"/>
    <w:rsid w:val="0069726F"/>
    <w:rsid w:val="00697329"/>
    <w:rsid w:val="0069734E"/>
    <w:rsid w:val="00697351"/>
    <w:rsid w:val="00697401"/>
    <w:rsid w:val="006975FF"/>
    <w:rsid w:val="00697663"/>
    <w:rsid w:val="006A0015"/>
    <w:rsid w:val="006A026E"/>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278"/>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37D"/>
    <w:rsid w:val="006A64CD"/>
    <w:rsid w:val="006A64F4"/>
    <w:rsid w:val="006A6594"/>
    <w:rsid w:val="006A67EC"/>
    <w:rsid w:val="006A6896"/>
    <w:rsid w:val="006A68CC"/>
    <w:rsid w:val="006A68F8"/>
    <w:rsid w:val="006A6C18"/>
    <w:rsid w:val="006A6E37"/>
    <w:rsid w:val="006A70F2"/>
    <w:rsid w:val="006A7463"/>
    <w:rsid w:val="006A7508"/>
    <w:rsid w:val="006A75AF"/>
    <w:rsid w:val="006A783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68C"/>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829"/>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770"/>
    <w:rsid w:val="006C6A3B"/>
    <w:rsid w:val="006C6A7B"/>
    <w:rsid w:val="006C6F0A"/>
    <w:rsid w:val="006C7011"/>
    <w:rsid w:val="006C7038"/>
    <w:rsid w:val="006C74CE"/>
    <w:rsid w:val="006C76B3"/>
    <w:rsid w:val="006C79BF"/>
    <w:rsid w:val="006C7F69"/>
    <w:rsid w:val="006D01F3"/>
    <w:rsid w:val="006D02B9"/>
    <w:rsid w:val="006D02C5"/>
    <w:rsid w:val="006D0477"/>
    <w:rsid w:val="006D055F"/>
    <w:rsid w:val="006D0BD0"/>
    <w:rsid w:val="006D0BE2"/>
    <w:rsid w:val="006D0C8A"/>
    <w:rsid w:val="006D0D24"/>
    <w:rsid w:val="006D11C0"/>
    <w:rsid w:val="006D1305"/>
    <w:rsid w:val="006D133D"/>
    <w:rsid w:val="006D1375"/>
    <w:rsid w:val="006D13E5"/>
    <w:rsid w:val="006D148D"/>
    <w:rsid w:val="006D161F"/>
    <w:rsid w:val="006D17EF"/>
    <w:rsid w:val="006D189D"/>
    <w:rsid w:val="006D1A11"/>
    <w:rsid w:val="006D1D43"/>
    <w:rsid w:val="006D1DA0"/>
    <w:rsid w:val="006D1E4E"/>
    <w:rsid w:val="006D213B"/>
    <w:rsid w:val="006D252B"/>
    <w:rsid w:val="006D2B9E"/>
    <w:rsid w:val="006D2C19"/>
    <w:rsid w:val="006D2E11"/>
    <w:rsid w:val="006D303A"/>
    <w:rsid w:val="006D3AD0"/>
    <w:rsid w:val="006D3BAA"/>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9F2"/>
    <w:rsid w:val="006D5B56"/>
    <w:rsid w:val="006D61C5"/>
    <w:rsid w:val="006D62C3"/>
    <w:rsid w:val="006D62C5"/>
    <w:rsid w:val="006D6347"/>
    <w:rsid w:val="006D63A1"/>
    <w:rsid w:val="006D6567"/>
    <w:rsid w:val="006D6797"/>
    <w:rsid w:val="006D6863"/>
    <w:rsid w:val="006D6B06"/>
    <w:rsid w:val="006D6B56"/>
    <w:rsid w:val="006D6BFA"/>
    <w:rsid w:val="006D6D3A"/>
    <w:rsid w:val="006D70A5"/>
    <w:rsid w:val="006D7655"/>
    <w:rsid w:val="006D7969"/>
    <w:rsid w:val="006D7C0B"/>
    <w:rsid w:val="006D7DF4"/>
    <w:rsid w:val="006E023F"/>
    <w:rsid w:val="006E0242"/>
    <w:rsid w:val="006E033E"/>
    <w:rsid w:val="006E0411"/>
    <w:rsid w:val="006E0A31"/>
    <w:rsid w:val="006E0AFF"/>
    <w:rsid w:val="006E0DF4"/>
    <w:rsid w:val="006E0EDF"/>
    <w:rsid w:val="006E1066"/>
    <w:rsid w:val="006E1226"/>
    <w:rsid w:val="006E1261"/>
    <w:rsid w:val="006E13E6"/>
    <w:rsid w:val="006E1450"/>
    <w:rsid w:val="006E1587"/>
    <w:rsid w:val="006E17D0"/>
    <w:rsid w:val="006E1C24"/>
    <w:rsid w:val="006E1E7D"/>
    <w:rsid w:val="006E2092"/>
    <w:rsid w:val="006E20A7"/>
    <w:rsid w:val="006E20C1"/>
    <w:rsid w:val="006E22B4"/>
    <w:rsid w:val="006E275A"/>
    <w:rsid w:val="006E2BCA"/>
    <w:rsid w:val="006E2C0E"/>
    <w:rsid w:val="006E2CAA"/>
    <w:rsid w:val="006E2CFE"/>
    <w:rsid w:val="006E2E3A"/>
    <w:rsid w:val="006E2E7C"/>
    <w:rsid w:val="006E2EEC"/>
    <w:rsid w:val="006E2FC3"/>
    <w:rsid w:val="006E3106"/>
    <w:rsid w:val="006E363D"/>
    <w:rsid w:val="006E3655"/>
    <w:rsid w:val="006E39AE"/>
    <w:rsid w:val="006E3CD5"/>
    <w:rsid w:val="006E3D07"/>
    <w:rsid w:val="006E3EF7"/>
    <w:rsid w:val="006E3FFB"/>
    <w:rsid w:val="006E4173"/>
    <w:rsid w:val="006E466F"/>
    <w:rsid w:val="006E4784"/>
    <w:rsid w:val="006E489E"/>
    <w:rsid w:val="006E4DD0"/>
    <w:rsid w:val="006E4F12"/>
    <w:rsid w:val="006E5209"/>
    <w:rsid w:val="006E52ED"/>
    <w:rsid w:val="006E5356"/>
    <w:rsid w:val="006E551F"/>
    <w:rsid w:val="006E5565"/>
    <w:rsid w:val="006E5799"/>
    <w:rsid w:val="006E5B4A"/>
    <w:rsid w:val="006E5FF1"/>
    <w:rsid w:val="006E60BF"/>
    <w:rsid w:val="006E6188"/>
    <w:rsid w:val="006E61F3"/>
    <w:rsid w:val="006E6443"/>
    <w:rsid w:val="006E647D"/>
    <w:rsid w:val="006E66D8"/>
    <w:rsid w:val="006E66F2"/>
    <w:rsid w:val="006E6BB1"/>
    <w:rsid w:val="006E6EC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B9E"/>
    <w:rsid w:val="006F0C6F"/>
    <w:rsid w:val="006F0EBE"/>
    <w:rsid w:val="006F11CB"/>
    <w:rsid w:val="006F11DB"/>
    <w:rsid w:val="006F154A"/>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2E1"/>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6C98"/>
    <w:rsid w:val="006F70D3"/>
    <w:rsid w:val="006F71FF"/>
    <w:rsid w:val="006F72AA"/>
    <w:rsid w:val="006F72CF"/>
    <w:rsid w:val="006F7480"/>
    <w:rsid w:val="0070003D"/>
    <w:rsid w:val="007001A8"/>
    <w:rsid w:val="007001CB"/>
    <w:rsid w:val="007002FD"/>
    <w:rsid w:val="007003EA"/>
    <w:rsid w:val="00700404"/>
    <w:rsid w:val="00700464"/>
    <w:rsid w:val="007009F6"/>
    <w:rsid w:val="00700B12"/>
    <w:rsid w:val="00700BE4"/>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01"/>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36"/>
    <w:rsid w:val="00707D6D"/>
    <w:rsid w:val="00710074"/>
    <w:rsid w:val="0071028C"/>
    <w:rsid w:val="0071045B"/>
    <w:rsid w:val="00710559"/>
    <w:rsid w:val="00710562"/>
    <w:rsid w:val="007105C8"/>
    <w:rsid w:val="00710691"/>
    <w:rsid w:val="00710A7E"/>
    <w:rsid w:val="00710DBC"/>
    <w:rsid w:val="007111B8"/>
    <w:rsid w:val="00711317"/>
    <w:rsid w:val="0071154A"/>
    <w:rsid w:val="00711620"/>
    <w:rsid w:val="007116F3"/>
    <w:rsid w:val="00711859"/>
    <w:rsid w:val="0071200A"/>
    <w:rsid w:val="007122F9"/>
    <w:rsid w:val="0071230B"/>
    <w:rsid w:val="007123E7"/>
    <w:rsid w:val="0071267B"/>
    <w:rsid w:val="00712693"/>
    <w:rsid w:val="007126BA"/>
    <w:rsid w:val="007126FF"/>
    <w:rsid w:val="007128FF"/>
    <w:rsid w:val="00712C20"/>
    <w:rsid w:val="00712CEC"/>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B6D"/>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5A"/>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183"/>
    <w:rsid w:val="0072624B"/>
    <w:rsid w:val="007263D7"/>
    <w:rsid w:val="00726475"/>
    <w:rsid w:val="00726606"/>
    <w:rsid w:val="007266D2"/>
    <w:rsid w:val="007266E5"/>
    <w:rsid w:val="00726831"/>
    <w:rsid w:val="00726B95"/>
    <w:rsid w:val="00726E9B"/>
    <w:rsid w:val="00726FDF"/>
    <w:rsid w:val="00727101"/>
    <w:rsid w:val="007271FE"/>
    <w:rsid w:val="00727398"/>
    <w:rsid w:val="007278B7"/>
    <w:rsid w:val="00727B67"/>
    <w:rsid w:val="0073013F"/>
    <w:rsid w:val="00730228"/>
    <w:rsid w:val="0073026F"/>
    <w:rsid w:val="00730518"/>
    <w:rsid w:val="007307EA"/>
    <w:rsid w:val="0073083B"/>
    <w:rsid w:val="00730892"/>
    <w:rsid w:val="007309EA"/>
    <w:rsid w:val="00730AC0"/>
    <w:rsid w:val="0073110E"/>
    <w:rsid w:val="007314B3"/>
    <w:rsid w:val="007316EB"/>
    <w:rsid w:val="00731846"/>
    <w:rsid w:val="00731AA5"/>
    <w:rsid w:val="00731B34"/>
    <w:rsid w:val="00732545"/>
    <w:rsid w:val="00732678"/>
    <w:rsid w:val="0073286D"/>
    <w:rsid w:val="00732BA4"/>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4CC"/>
    <w:rsid w:val="0073776A"/>
    <w:rsid w:val="00737940"/>
    <w:rsid w:val="00737AAA"/>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00"/>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799"/>
    <w:rsid w:val="0074694D"/>
    <w:rsid w:val="007469C7"/>
    <w:rsid w:val="00746A14"/>
    <w:rsid w:val="00746A93"/>
    <w:rsid w:val="00746A9C"/>
    <w:rsid w:val="00746EE5"/>
    <w:rsid w:val="00746FFB"/>
    <w:rsid w:val="00747067"/>
    <w:rsid w:val="00747309"/>
    <w:rsid w:val="007473CF"/>
    <w:rsid w:val="00747B45"/>
    <w:rsid w:val="00747EE9"/>
    <w:rsid w:val="0075052E"/>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66A"/>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D3D"/>
    <w:rsid w:val="00755E2D"/>
    <w:rsid w:val="0075635A"/>
    <w:rsid w:val="007563E6"/>
    <w:rsid w:val="00756638"/>
    <w:rsid w:val="007566D7"/>
    <w:rsid w:val="0075677B"/>
    <w:rsid w:val="00756B13"/>
    <w:rsid w:val="00756C48"/>
    <w:rsid w:val="00756F1D"/>
    <w:rsid w:val="007570C3"/>
    <w:rsid w:val="007571E4"/>
    <w:rsid w:val="00757345"/>
    <w:rsid w:val="007575F3"/>
    <w:rsid w:val="00757668"/>
    <w:rsid w:val="00757A7D"/>
    <w:rsid w:val="00757B0D"/>
    <w:rsid w:val="00757D64"/>
    <w:rsid w:val="00757D73"/>
    <w:rsid w:val="00760068"/>
    <w:rsid w:val="00760573"/>
    <w:rsid w:val="0076057F"/>
    <w:rsid w:val="007605B5"/>
    <w:rsid w:val="00760701"/>
    <w:rsid w:val="0076091E"/>
    <w:rsid w:val="00760A0D"/>
    <w:rsid w:val="00760AF8"/>
    <w:rsid w:val="00760C59"/>
    <w:rsid w:val="00760D12"/>
    <w:rsid w:val="007610E5"/>
    <w:rsid w:val="007610F5"/>
    <w:rsid w:val="0076153C"/>
    <w:rsid w:val="00761695"/>
    <w:rsid w:val="007617E4"/>
    <w:rsid w:val="00761804"/>
    <w:rsid w:val="0076182F"/>
    <w:rsid w:val="00761A5C"/>
    <w:rsid w:val="00761FA3"/>
    <w:rsid w:val="00762044"/>
    <w:rsid w:val="00762331"/>
    <w:rsid w:val="00762538"/>
    <w:rsid w:val="007628F1"/>
    <w:rsid w:val="00762B25"/>
    <w:rsid w:val="007636AE"/>
    <w:rsid w:val="00763F46"/>
    <w:rsid w:val="00763FE2"/>
    <w:rsid w:val="007640F4"/>
    <w:rsid w:val="00764120"/>
    <w:rsid w:val="0076415A"/>
    <w:rsid w:val="00764267"/>
    <w:rsid w:val="00764288"/>
    <w:rsid w:val="007642E8"/>
    <w:rsid w:val="00764323"/>
    <w:rsid w:val="007643F1"/>
    <w:rsid w:val="00764447"/>
    <w:rsid w:val="007645DD"/>
    <w:rsid w:val="007646B3"/>
    <w:rsid w:val="007646DA"/>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158"/>
    <w:rsid w:val="00771269"/>
    <w:rsid w:val="007712E7"/>
    <w:rsid w:val="007715AF"/>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1A5"/>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5E62"/>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DF8"/>
    <w:rsid w:val="00782E5A"/>
    <w:rsid w:val="00782F94"/>
    <w:rsid w:val="00783443"/>
    <w:rsid w:val="007834FE"/>
    <w:rsid w:val="007835B3"/>
    <w:rsid w:val="00783631"/>
    <w:rsid w:val="0078374A"/>
    <w:rsid w:val="007837F5"/>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422"/>
    <w:rsid w:val="007877C6"/>
    <w:rsid w:val="007878BE"/>
    <w:rsid w:val="00787A87"/>
    <w:rsid w:val="00787C11"/>
    <w:rsid w:val="00787D1F"/>
    <w:rsid w:val="00787D78"/>
    <w:rsid w:val="00787D7B"/>
    <w:rsid w:val="00787F43"/>
    <w:rsid w:val="007900EF"/>
    <w:rsid w:val="007902D6"/>
    <w:rsid w:val="007903A7"/>
    <w:rsid w:val="007903FF"/>
    <w:rsid w:val="0079044A"/>
    <w:rsid w:val="007904DA"/>
    <w:rsid w:val="007905FF"/>
    <w:rsid w:val="00790AA5"/>
    <w:rsid w:val="0079107B"/>
    <w:rsid w:val="00791082"/>
    <w:rsid w:val="00791194"/>
    <w:rsid w:val="0079127D"/>
    <w:rsid w:val="007913C1"/>
    <w:rsid w:val="0079146C"/>
    <w:rsid w:val="0079152A"/>
    <w:rsid w:val="00791555"/>
    <w:rsid w:val="0079198A"/>
    <w:rsid w:val="00791D6B"/>
    <w:rsid w:val="00791DEF"/>
    <w:rsid w:val="007924A5"/>
    <w:rsid w:val="0079293A"/>
    <w:rsid w:val="00792AD3"/>
    <w:rsid w:val="00792C4E"/>
    <w:rsid w:val="00792F13"/>
    <w:rsid w:val="00793202"/>
    <w:rsid w:val="007933B6"/>
    <w:rsid w:val="00793876"/>
    <w:rsid w:val="0079387A"/>
    <w:rsid w:val="00793898"/>
    <w:rsid w:val="00793E04"/>
    <w:rsid w:val="00793F05"/>
    <w:rsid w:val="00793F73"/>
    <w:rsid w:val="00794067"/>
    <w:rsid w:val="0079423E"/>
    <w:rsid w:val="0079424E"/>
    <w:rsid w:val="0079441E"/>
    <w:rsid w:val="0079456C"/>
    <w:rsid w:val="00794823"/>
    <w:rsid w:val="00794A16"/>
    <w:rsid w:val="00794B8C"/>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08A"/>
    <w:rsid w:val="0079721A"/>
    <w:rsid w:val="0079728E"/>
    <w:rsid w:val="0079771F"/>
    <w:rsid w:val="00797810"/>
    <w:rsid w:val="0079782C"/>
    <w:rsid w:val="00797AC6"/>
    <w:rsid w:val="00797B23"/>
    <w:rsid w:val="00797BBC"/>
    <w:rsid w:val="00797D5F"/>
    <w:rsid w:val="007A00D8"/>
    <w:rsid w:val="007A0103"/>
    <w:rsid w:val="007A0661"/>
    <w:rsid w:val="007A06F9"/>
    <w:rsid w:val="007A086D"/>
    <w:rsid w:val="007A0AA3"/>
    <w:rsid w:val="007A0B1E"/>
    <w:rsid w:val="007A0D05"/>
    <w:rsid w:val="007A0E74"/>
    <w:rsid w:val="007A11E8"/>
    <w:rsid w:val="007A1201"/>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868"/>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510"/>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15D"/>
    <w:rsid w:val="007B7204"/>
    <w:rsid w:val="007B7258"/>
    <w:rsid w:val="007B7F40"/>
    <w:rsid w:val="007C019D"/>
    <w:rsid w:val="007C045C"/>
    <w:rsid w:val="007C060E"/>
    <w:rsid w:val="007C0619"/>
    <w:rsid w:val="007C07E6"/>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10"/>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65F"/>
    <w:rsid w:val="007C388C"/>
    <w:rsid w:val="007C3DA2"/>
    <w:rsid w:val="007C3F4C"/>
    <w:rsid w:val="007C4053"/>
    <w:rsid w:val="007C4201"/>
    <w:rsid w:val="007C45C8"/>
    <w:rsid w:val="007C4E2F"/>
    <w:rsid w:val="007C4E84"/>
    <w:rsid w:val="007C4ED6"/>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E0A"/>
    <w:rsid w:val="007D1F5D"/>
    <w:rsid w:val="007D21F5"/>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10E"/>
    <w:rsid w:val="007D6215"/>
    <w:rsid w:val="007D651D"/>
    <w:rsid w:val="007D6609"/>
    <w:rsid w:val="007D6654"/>
    <w:rsid w:val="007D667A"/>
    <w:rsid w:val="007D6692"/>
    <w:rsid w:val="007D66C4"/>
    <w:rsid w:val="007D6752"/>
    <w:rsid w:val="007D6D51"/>
    <w:rsid w:val="007D73A7"/>
    <w:rsid w:val="007D74A9"/>
    <w:rsid w:val="007D75FD"/>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1C59"/>
    <w:rsid w:val="007E1E20"/>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86F"/>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F02DE"/>
    <w:rsid w:val="007F0669"/>
    <w:rsid w:val="007F0A99"/>
    <w:rsid w:val="007F0CAC"/>
    <w:rsid w:val="007F0D1B"/>
    <w:rsid w:val="007F105C"/>
    <w:rsid w:val="007F1165"/>
    <w:rsid w:val="007F11C0"/>
    <w:rsid w:val="007F11F6"/>
    <w:rsid w:val="007F15C8"/>
    <w:rsid w:val="007F189E"/>
    <w:rsid w:val="007F1909"/>
    <w:rsid w:val="007F1CBA"/>
    <w:rsid w:val="007F242B"/>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46C"/>
    <w:rsid w:val="007F555E"/>
    <w:rsid w:val="007F5796"/>
    <w:rsid w:val="007F58E2"/>
    <w:rsid w:val="007F598D"/>
    <w:rsid w:val="007F5B5C"/>
    <w:rsid w:val="007F5DB3"/>
    <w:rsid w:val="007F5DC6"/>
    <w:rsid w:val="007F5F8B"/>
    <w:rsid w:val="007F6353"/>
    <w:rsid w:val="007F6638"/>
    <w:rsid w:val="007F664A"/>
    <w:rsid w:val="007F6763"/>
    <w:rsid w:val="007F695B"/>
    <w:rsid w:val="007F6CC3"/>
    <w:rsid w:val="007F718C"/>
    <w:rsid w:val="007F735E"/>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2FFB"/>
    <w:rsid w:val="008031B6"/>
    <w:rsid w:val="008033EE"/>
    <w:rsid w:val="008034CD"/>
    <w:rsid w:val="00803590"/>
    <w:rsid w:val="008039C0"/>
    <w:rsid w:val="00803B0C"/>
    <w:rsid w:val="00803FDE"/>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07F89"/>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27A"/>
    <w:rsid w:val="0081336D"/>
    <w:rsid w:val="00813674"/>
    <w:rsid w:val="00813C53"/>
    <w:rsid w:val="00813D79"/>
    <w:rsid w:val="00813EDA"/>
    <w:rsid w:val="00813FD7"/>
    <w:rsid w:val="008142DA"/>
    <w:rsid w:val="00814341"/>
    <w:rsid w:val="0081437E"/>
    <w:rsid w:val="0081472C"/>
    <w:rsid w:val="0081487E"/>
    <w:rsid w:val="00814C70"/>
    <w:rsid w:val="00814D06"/>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4F1"/>
    <w:rsid w:val="00817745"/>
    <w:rsid w:val="00817910"/>
    <w:rsid w:val="0081793B"/>
    <w:rsid w:val="008179A2"/>
    <w:rsid w:val="008179B6"/>
    <w:rsid w:val="00817E82"/>
    <w:rsid w:val="00817EB9"/>
    <w:rsid w:val="00817F3F"/>
    <w:rsid w:val="00817FCE"/>
    <w:rsid w:val="00820315"/>
    <w:rsid w:val="008209CC"/>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28B"/>
    <w:rsid w:val="00823516"/>
    <w:rsid w:val="00823590"/>
    <w:rsid w:val="008236F3"/>
    <w:rsid w:val="00823965"/>
    <w:rsid w:val="00823FBC"/>
    <w:rsid w:val="0082400E"/>
    <w:rsid w:val="008240DB"/>
    <w:rsid w:val="008242D1"/>
    <w:rsid w:val="008243CE"/>
    <w:rsid w:val="008244BF"/>
    <w:rsid w:val="00824547"/>
    <w:rsid w:val="00824BE7"/>
    <w:rsid w:val="00824CE1"/>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6D71"/>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9E3"/>
    <w:rsid w:val="00831BDD"/>
    <w:rsid w:val="00832197"/>
    <w:rsid w:val="00832210"/>
    <w:rsid w:val="008322AA"/>
    <w:rsid w:val="008327AB"/>
    <w:rsid w:val="00832BFD"/>
    <w:rsid w:val="00832CEA"/>
    <w:rsid w:val="008336FC"/>
    <w:rsid w:val="00833A0C"/>
    <w:rsid w:val="00833B5D"/>
    <w:rsid w:val="00833E4B"/>
    <w:rsid w:val="00833EAF"/>
    <w:rsid w:val="0083404D"/>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4AC"/>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1E"/>
    <w:rsid w:val="0084233F"/>
    <w:rsid w:val="00843097"/>
    <w:rsid w:val="0084323E"/>
    <w:rsid w:val="00843393"/>
    <w:rsid w:val="008433BB"/>
    <w:rsid w:val="008435BE"/>
    <w:rsid w:val="00843714"/>
    <w:rsid w:val="00843845"/>
    <w:rsid w:val="00843888"/>
    <w:rsid w:val="00843938"/>
    <w:rsid w:val="00843959"/>
    <w:rsid w:val="008439FA"/>
    <w:rsid w:val="00843E17"/>
    <w:rsid w:val="00843EA6"/>
    <w:rsid w:val="008441CC"/>
    <w:rsid w:val="0084420C"/>
    <w:rsid w:val="0084466C"/>
    <w:rsid w:val="00844833"/>
    <w:rsid w:val="00845031"/>
    <w:rsid w:val="008452DC"/>
    <w:rsid w:val="00845502"/>
    <w:rsid w:val="0084562C"/>
    <w:rsid w:val="00845D6E"/>
    <w:rsid w:val="00845DCE"/>
    <w:rsid w:val="00845E4C"/>
    <w:rsid w:val="00845EA9"/>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3DF"/>
    <w:rsid w:val="008505F1"/>
    <w:rsid w:val="00850757"/>
    <w:rsid w:val="00850F8F"/>
    <w:rsid w:val="00851079"/>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CCB"/>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A5D"/>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0FE"/>
    <w:rsid w:val="008607AA"/>
    <w:rsid w:val="00860A65"/>
    <w:rsid w:val="00860A68"/>
    <w:rsid w:val="00860B0F"/>
    <w:rsid w:val="00860C24"/>
    <w:rsid w:val="00860ED6"/>
    <w:rsid w:val="00861050"/>
    <w:rsid w:val="00861437"/>
    <w:rsid w:val="00861492"/>
    <w:rsid w:val="008615CB"/>
    <w:rsid w:val="0086169C"/>
    <w:rsid w:val="0086178A"/>
    <w:rsid w:val="0086182A"/>
    <w:rsid w:val="00861A9B"/>
    <w:rsid w:val="00861D5C"/>
    <w:rsid w:val="00861DC9"/>
    <w:rsid w:val="0086236F"/>
    <w:rsid w:val="008628FD"/>
    <w:rsid w:val="00862BF1"/>
    <w:rsid w:val="00862D31"/>
    <w:rsid w:val="00862F75"/>
    <w:rsid w:val="008631E5"/>
    <w:rsid w:val="00863752"/>
    <w:rsid w:val="00863949"/>
    <w:rsid w:val="00863D05"/>
    <w:rsid w:val="00863EB2"/>
    <w:rsid w:val="0086401E"/>
    <w:rsid w:val="00864043"/>
    <w:rsid w:val="008641BD"/>
    <w:rsid w:val="00864929"/>
    <w:rsid w:val="00864C2C"/>
    <w:rsid w:val="00865973"/>
    <w:rsid w:val="00865C7E"/>
    <w:rsid w:val="00865F75"/>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61"/>
    <w:rsid w:val="008729B7"/>
    <w:rsid w:val="00872DD7"/>
    <w:rsid w:val="00872E62"/>
    <w:rsid w:val="00872EF9"/>
    <w:rsid w:val="00873025"/>
    <w:rsid w:val="00873523"/>
    <w:rsid w:val="008736C1"/>
    <w:rsid w:val="00873700"/>
    <w:rsid w:val="00873A77"/>
    <w:rsid w:val="00873A7C"/>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452"/>
    <w:rsid w:val="008776F1"/>
    <w:rsid w:val="008777BA"/>
    <w:rsid w:val="0087782F"/>
    <w:rsid w:val="008778AF"/>
    <w:rsid w:val="008778FC"/>
    <w:rsid w:val="00877926"/>
    <w:rsid w:val="00877979"/>
    <w:rsid w:val="00877BFC"/>
    <w:rsid w:val="008800D4"/>
    <w:rsid w:val="00880CA7"/>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08"/>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1CF"/>
    <w:rsid w:val="008A435F"/>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6D9"/>
    <w:rsid w:val="008A79D1"/>
    <w:rsid w:val="008A79E0"/>
    <w:rsid w:val="008A7A0C"/>
    <w:rsid w:val="008A7F30"/>
    <w:rsid w:val="008B0F01"/>
    <w:rsid w:val="008B0F5E"/>
    <w:rsid w:val="008B10E5"/>
    <w:rsid w:val="008B11FB"/>
    <w:rsid w:val="008B1241"/>
    <w:rsid w:val="008B134F"/>
    <w:rsid w:val="008B1359"/>
    <w:rsid w:val="008B1563"/>
    <w:rsid w:val="008B16A2"/>
    <w:rsid w:val="008B1758"/>
    <w:rsid w:val="008B1799"/>
    <w:rsid w:val="008B1B9C"/>
    <w:rsid w:val="008B1C18"/>
    <w:rsid w:val="008B1F4E"/>
    <w:rsid w:val="008B1FCB"/>
    <w:rsid w:val="008B2341"/>
    <w:rsid w:val="008B244C"/>
    <w:rsid w:val="008B24E9"/>
    <w:rsid w:val="008B27F3"/>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4E5B"/>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B7DFD"/>
    <w:rsid w:val="008C0173"/>
    <w:rsid w:val="008C03BD"/>
    <w:rsid w:val="008C055D"/>
    <w:rsid w:val="008C0573"/>
    <w:rsid w:val="008C0D77"/>
    <w:rsid w:val="008C0ECB"/>
    <w:rsid w:val="008C1062"/>
    <w:rsid w:val="008C15A7"/>
    <w:rsid w:val="008C1A01"/>
    <w:rsid w:val="008C1ACB"/>
    <w:rsid w:val="008C1DDE"/>
    <w:rsid w:val="008C1E46"/>
    <w:rsid w:val="008C1E5D"/>
    <w:rsid w:val="008C22F6"/>
    <w:rsid w:val="008C2794"/>
    <w:rsid w:val="008C27B6"/>
    <w:rsid w:val="008C2BDC"/>
    <w:rsid w:val="008C2DDD"/>
    <w:rsid w:val="008C30E1"/>
    <w:rsid w:val="008C3289"/>
    <w:rsid w:val="008C3350"/>
    <w:rsid w:val="008C35FE"/>
    <w:rsid w:val="008C36C1"/>
    <w:rsid w:val="008C36C8"/>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C7E90"/>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24"/>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1E01"/>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0"/>
    <w:rsid w:val="008E4266"/>
    <w:rsid w:val="008E4553"/>
    <w:rsid w:val="008E4985"/>
    <w:rsid w:val="008E4B1B"/>
    <w:rsid w:val="008E4DA5"/>
    <w:rsid w:val="008E4E11"/>
    <w:rsid w:val="008E4EC3"/>
    <w:rsid w:val="008E508E"/>
    <w:rsid w:val="008E50D3"/>
    <w:rsid w:val="008E513D"/>
    <w:rsid w:val="008E515A"/>
    <w:rsid w:val="008E52D3"/>
    <w:rsid w:val="008E5378"/>
    <w:rsid w:val="008E537F"/>
    <w:rsid w:val="008E5403"/>
    <w:rsid w:val="008E5456"/>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D07"/>
    <w:rsid w:val="008E6F09"/>
    <w:rsid w:val="008E7169"/>
    <w:rsid w:val="008E73B7"/>
    <w:rsid w:val="008E7507"/>
    <w:rsid w:val="008E7512"/>
    <w:rsid w:val="008E771A"/>
    <w:rsid w:val="008E784A"/>
    <w:rsid w:val="008E7E9F"/>
    <w:rsid w:val="008E7EE0"/>
    <w:rsid w:val="008F0023"/>
    <w:rsid w:val="008F01EA"/>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384"/>
    <w:rsid w:val="008F34F1"/>
    <w:rsid w:val="008F3DFF"/>
    <w:rsid w:val="008F4066"/>
    <w:rsid w:val="008F479F"/>
    <w:rsid w:val="008F4871"/>
    <w:rsid w:val="008F499E"/>
    <w:rsid w:val="008F4C50"/>
    <w:rsid w:val="008F4DF4"/>
    <w:rsid w:val="008F52CD"/>
    <w:rsid w:val="008F54D0"/>
    <w:rsid w:val="008F55CB"/>
    <w:rsid w:val="008F5706"/>
    <w:rsid w:val="008F570F"/>
    <w:rsid w:val="008F57E3"/>
    <w:rsid w:val="008F5A6C"/>
    <w:rsid w:val="008F5CC0"/>
    <w:rsid w:val="008F5E58"/>
    <w:rsid w:val="008F5E77"/>
    <w:rsid w:val="008F6046"/>
    <w:rsid w:val="008F61C5"/>
    <w:rsid w:val="008F64FF"/>
    <w:rsid w:val="008F6592"/>
    <w:rsid w:val="008F68B6"/>
    <w:rsid w:val="008F69DD"/>
    <w:rsid w:val="008F6B7A"/>
    <w:rsid w:val="008F6F11"/>
    <w:rsid w:val="008F722F"/>
    <w:rsid w:val="008F73CD"/>
    <w:rsid w:val="008F764B"/>
    <w:rsid w:val="00900061"/>
    <w:rsid w:val="0090022A"/>
    <w:rsid w:val="00900472"/>
    <w:rsid w:val="009008D0"/>
    <w:rsid w:val="0090091A"/>
    <w:rsid w:val="009009DE"/>
    <w:rsid w:val="00900C98"/>
    <w:rsid w:val="00900DAE"/>
    <w:rsid w:val="00900EE2"/>
    <w:rsid w:val="0090192B"/>
    <w:rsid w:val="00901C14"/>
    <w:rsid w:val="00901C75"/>
    <w:rsid w:val="009020D4"/>
    <w:rsid w:val="00902582"/>
    <w:rsid w:val="009027FB"/>
    <w:rsid w:val="009029C6"/>
    <w:rsid w:val="009029E0"/>
    <w:rsid w:val="00902A4A"/>
    <w:rsid w:val="00902C1C"/>
    <w:rsid w:val="00902C5C"/>
    <w:rsid w:val="00902E08"/>
    <w:rsid w:val="00902E2D"/>
    <w:rsid w:val="00902E3D"/>
    <w:rsid w:val="00902E40"/>
    <w:rsid w:val="009032BF"/>
    <w:rsid w:val="00903320"/>
    <w:rsid w:val="0090338D"/>
    <w:rsid w:val="00903483"/>
    <w:rsid w:val="009034FE"/>
    <w:rsid w:val="00903795"/>
    <w:rsid w:val="009039C7"/>
    <w:rsid w:val="009041B6"/>
    <w:rsid w:val="0090421C"/>
    <w:rsid w:val="009042C4"/>
    <w:rsid w:val="00904309"/>
    <w:rsid w:val="0090443F"/>
    <w:rsid w:val="00904561"/>
    <w:rsid w:val="0090470D"/>
    <w:rsid w:val="00904845"/>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1C4"/>
    <w:rsid w:val="00911712"/>
    <w:rsid w:val="009118F1"/>
    <w:rsid w:val="00911B5B"/>
    <w:rsid w:val="00911B7A"/>
    <w:rsid w:val="00911F25"/>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4DF"/>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A83"/>
    <w:rsid w:val="00917B83"/>
    <w:rsid w:val="00917ECB"/>
    <w:rsid w:val="009202B7"/>
    <w:rsid w:val="00920527"/>
    <w:rsid w:val="009205B2"/>
    <w:rsid w:val="0092086E"/>
    <w:rsid w:val="00920B47"/>
    <w:rsid w:val="0092126F"/>
    <w:rsid w:val="009214FF"/>
    <w:rsid w:val="00921719"/>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1B9"/>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7E"/>
    <w:rsid w:val="00927BBF"/>
    <w:rsid w:val="00927CB3"/>
    <w:rsid w:val="00927D48"/>
    <w:rsid w:val="00927DD8"/>
    <w:rsid w:val="00927E09"/>
    <w:rsid w:val="00927F75"/>
    <w:rsid w:val="00930261"/>
    <w:rsid w:val="0093057F"/>
    <w:rsid w:val="00930622"/>
    <w:rsid w:val="00930AA8"/>
    <w:rsid w:val="00930AFA"/>
    <w:rsid w:val="00931258"/>
    <w:rsid w:val="00931435"/>
    <w:rsid w:val="00931663"/>
    <w:rsid w:val="00931678"/>
    <w:rsid w:val="0093173B"/>
    <w:rsid w:val="00931C6F"/>
    <w:rsid w:val="00932047"/>
    <w:rsid w:val="0093204B"/>
    <w:rsid w:val="0093216E"/>
    <w:rsid w:val="0093234A"/>
    <w:rsid w:val="0093235F"/>
    <w:rsid w:val="0093256F"/>
    <w:rsid w:val="00932B39"/>
    <w:rsid w:val="00932BC8"/>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3DB"/>
    <w:rsid w:val="00935488"/>
    <w:rsid w:val="009355FD"/>
    <w:rsid w:val="00935689"/>
    <w:rsid w:val="009356CD"/>
    <w:rsid w:val="0093576E"/>
    <w:rsid w:val="00935C14"/>
    <w:rsid w:val="00935CAC"/>
    <w:rsid w:val="00935DBC"/>
    <w:rsid w:val="009361CA"/>
    <w:rsid w:val="00936236"/>
    <w:rsid w:val="00936400"/>
    <w:rsid w:val="00936415"/>
    <w:rsid w:val="0093660E"/>
    <w:rsid w:val="0093662E"/>
    <w:rsid w:val="0093682F"/>
    <w:rsid w:val="00936B92"/>
    <w:rsid w:val="00936BFE"/>
    <w:rsid w:val="00936D01"/>
    <w:rsid w:val="00936DAD"/>
    <w:rsid w:val="009371D7"/>
    <w:rsid w:val="0093734F"/>
    <w:rsid w:val="00937683"/>
    <w:rsid w:val="00937716"/>
    <w:rsid w:val="009403BD"/>
    <w:rsid w:val="009403C4"/>
    <w:rsid w:val="009404C4"/>
    <w:rsid w:val="009406B9"/>
    <w:rsid w:val="00940CA3"/>
    <w:rsid w:val="00940D71"/>
    <w:rsid w:val="00940DC6"/>
    <w:rsid w:val="00940FC7"/>
    <w:rsid w:val="009410AC"/>
    <w:rsid w:val="009411A4"/>
    <w:rsid w:val="00941237"/>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76"/>
    <w:rsid w:val="00944EF6"/>
    <w:rsid w:val="0094517E"/>
    <w:rsid w:val="0094530D"/>
    <w:rsid w:val="00945A63"/>
    <w:rsid w:val="00945A71"/>
    <w:rsid w:val="00945AC1"/>
    <w:rsid w:val="00945BDC"/>
    <w:rsid w:val="00945D40"/>
    <w:rsid w:val="00945D4D"/>
    <w:rsid w:val="00945F1F"/>
    <w:rsid w:val="0094600B"/>
    <w:rsid w:val="0094619B"/>
    <w:rsid w:val="0094636C"/>
    <w:rsid w:val="00946428"/>
    <w:rsid w:val="009465F2"/>
    <w:rsid w:val="009467C0"/>
    <w:rsid w:val="0094688E"/>
    <w:rsid w:val="009468F4"/>
    <w:rsid w:val="00946B07"/>
    <w:rsid w:val="00946CC4"/>
    <w:rsid w:val="00946E80"/>
    <w:rsid w:val="00947083"/>
    <w:rsid w:val="0094749B"/>
    <w:rsid w:val="009474B4"/>
    <w:rsid w:val="00947679"/>
    <w:rsid w:val="00947878"/>
    <w:rsid w:val="00947FCF"/>
    <w:rsid w:val="009500A2"/>
    <w:rsid w:val="009501C3"/>
    <w:rsid w:val="00950339"/>
    <w:rsid w:val="00950400"/>
    <w:rsid w:val="00950526"/>
    <w:rsid w:val="00950561"/>
    <w:rsid w:val="009507D6"/>
    <w:rsid w:val="00950B41"/>
    <w:rsid w:val="009510C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2DEC"/>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430"/>
    <w:rsid w:val="00956689"/>
    <w:rsid w:val="00956866"/>
    <w:rsid w:val="00956AB3"/>
    <w:rsid w:val="00956F10"/>
    <w:rsid w:val="0095719E"/>
    <w:rsid w:val="00957263"/>
    <w:rsid w:val="009574AE"/>
    <w:rsid w:val="009575BA"/>
    <w:rsid w:val="0095793E"/>
    <w:rsid w:val="00957A3E"/>
    <w:rsid w:val="00957A7E"/>
    <w:rsid w:val="00957A95"/>
    <w:rsid w:val="009601C4"/>
    <w:rsid w:val="00960248"/>
    <w:rsid w:val="0096057B"/>
    <w:rsid w:val="0096081F"/>
    <w:rsid w:val="00960852"/>
    <w:rsid w:val="009608E3"/>
    <w:rsid w:val="0096095C"/>
    <w:rsid w:val="00960991"/>
    <w:rsid w:val="00960AC5"/>
    <w:rsid w:val="00960B06"/>
    <w:rsid w:val="00960BC8"/>
    <w:rsid w:val="00960D7B"/>
    <w:rsid w:val="00960D7E"/>
    <w:rsid w:val="00960DCC"/>
    <w:rsid w:val="0096105F"/>
    <w:rsid w:val="009616E3"/>
    <w:rsid w:val="0096182F"/>
    <w:rsid w:val="009618F2"/>
    <w:rsid w:val="009621A2"/>
    <w:rsid w:val="0096246A"/>
    <w:rsid w:val="00962499"/>
    <w:rsid w:val="00962A95"/>
    <w:rsid w:val="00962C1C"/>
    <w:rsid w:val="00962EED"/>
    <w:rsid w:val="00962F3C"/>
    <w:rsid w:val="00963098"/>
    <w:rsid w:val="0096310D"/>
    <w:rsid w:val="00963113"/>
    <w:rsid w:val="0096347D"/>
    <w:rsid w:val="0096361B"/>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579"/>
    <w:rsid w:val="00965601"/>
    <w:rsid w:val="00965930"/>
    <w:rsid w:val="009659A5"/>
    <w:rsid w:val="00965A6C"/>
    <w:rsid w:val="00965A7B"/>
    <w:rsid w:val="00965FED"/>
    <w:rsid w:val="00965FFC"/>
    <w:rsid w:val="0096623B"/>
    <w:rsid w:val="009662CF"/>
    <w:rsid w:val="00966333"/>
    <w:rsid w:val="009663DF"/>
    <w:rsid w:val="00966468"/>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67D2B"/>
    <w:rsid w:val="00970068"/>
    <w:rsid w:val="009700BE"/>
    <w:rsid w:val="009708D8"/>
    <w:rsid w:val="009709B0"/>
    <w:rsid w:val="00970ABA"/>
    <w:rsid w:val="00970BDC"/>
    <w:rsid w:val="009713B8"/>
    <w:rsid w:val="009715C2"/>
    <w:rsid w:val="009717AA"/>
    <w:rsid w:val="00971C6E"/>
    <w:rsid w:val="00972065"/>
    <w:rsid w:val="00972A19"/>
    <w:rsid w:val="00972DAA"/>
    <w:rsid w:val="009732AD"/>
    <w:rsid w:val="0097350D"/>
    <w:rsid w:val="0097357F"/>
    <w:rsid w:val="009735C5"/>
    <w:rsid w:val="0097374F"/>
    <w:rsid w:val="00973956"/>
    <w:rsid w:val="00973B48"/>
    <w:rsid w:val="00973BCD"/>
    <w:rsid w:val="00973D0A"/>
    <w:rsid w:val="00973D9A"/>
    <w:rsid w:val="00973E02"/>
    <w:rsid w:val="00973E18"/>
    <w:rsid w:val="00973F7F"/>
    <w:rsid w:val="009743DD"/>
    <w:rsid w:val="00974479"/>
    <w:rsid w:val="0097468B"/>
    <w:rsid w:val="009747B6"/>
    <w:rsid w:val="00974966"/>
    <w:rsid w:val="00974A63"/>
    <w:rsid w:val="00974B63"/>
    <w:rsid w:val="00974BC8"/>
    <w:rsid w:val="00974E72"/>
    <w:rsid w:val="00974F3C"/>
    <w:rsid w:val="00975256"/>
    <w:rsid w:val="009754E9"/>
    <w:rsid w:val="0097558D"/>
    <w:rsid w:val="009755BD"/>
    <w:rsid w:val="009757EF"/>
    <w:rsid w:val="009758AD"/>
    <w:rsid w:val="009759C0"/>
    <w:rsid w:val="00975C71"/>
    <w:rsid w:val="00975EFD"/>
    <w:rsid w:val="00975F5F"/>
    <w:rsid w:val="009761A0"/>
    <w:rsid w:val="0097624C"/>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D2D"/>
    <w:rsid w:val="00984E6C"/>
    <w:rsid w:val="00984F91"/>
    <w:rsid w:val="00984FA7"/>
    <w:rsid w:val="009850CB"/>
    <w:rsid w:val="00985128"/>
    <w:rsid w:val="00985174"/>
    <w:rsid w:val="0098535F"/>
    <w:rsid w:val="0098551E"/>
    <w:rsid w:val="009855C7"/>
    <w:rsid w:val="009855DC"/>
    <w:rsid w:val="009856A4"/>
    <w:rsid w:val="0098571A"/>
    <w:rsid w:val="009857B0"/>
    <w:rsid w:val="00985842"/>
    <w:rsid w:val="00985C29"/>
    <w:rsid w:val="00985D7E"/>
    <w:rsid w:val="00985DE5"/>
    <w:rsid w:val="00985E97"/>
    <w:rsid w:val="00986203"/>
    <w:rsid w:val="009863DE"/>
    <w:rsid w:val="00986458"/>
    <w:rsid w:val="009864BF"/>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73"/>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B77"/>
    <w:rsid w:val="00992C31"/>
    <w:rsid w:val="00992CCC"/>
    <w:rsid w:val="00992CDF"/>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AB4"/>
    <w:rsid w:val="00995E19"/>
    <w:rsid w:val="00995F06"/>
    <w:rsid w:val="0099614E"/>
    <w:rsid w:val="0099617F"/>
    <w:rsid w:val="009961B1"/>
    <w:rsid w:val="009961CE"/>
    <w:rsid w:val="009963D0"/>
    <w:rsid w:val="0099664D"/>
    <w:rsid w:val="0099699A"/>
    <w:rsid w:val="00996BAD"/>
    <w:rsid w:val="00996DF2"/>
    <w:rsid w:val="00996FD5"/>
    <w:rsid w:val="009970E0"/>
    <w:rsid w:val="00997369"/>
    <w:rsid w:val="00997414"/>
    <w:rsid w:val="009974CA"/>
    <w:rsid w:val="009975F2"/>
    <w:rsid w:val="00997746"/>
    <w:rsid w:val="00997897"/>
    <w:rsid w:val="009978B0"/>
    <w:rsid w:val="009978F4"/>
    <w:rsid w:val="00997EAE"/>
    <w:rsid w:val="009A000F"/>
    <w:rsid w:val="009A01D5"/>
    <w:rsid w:val="009A0411"/>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5B6"/>
    <w:rsid w:val="009A260A"/>
    <w:rsid w:val="009A26BF"/>
    <w:rsid w:val="009A285B"/>
    <w:rsid w:val="009A2D7A"/>
    <w:rsid w:val="009A2FDA"/>
    <w:rsid w:val="009A2FE1"/>
    <w:rsid w:val="009A3310"/>
    <w:rsid w:val="009A365A"/>
    <w:rsid w:val="009A377B"/>
    <w:rsid w:val="009A3797"/>
    <w:rsid w:val="009A37B0"/>
    <w:rsid w:val="009A3E3F"/>
    <w:rsid w:val="009A3F07"/>
    <w:rsid w:val="009A4024"/>
    <w:rsid w:val="009A416D"/>
    <w:rsid w:val="009A4175"/>
    <w:rsid w:val="009A4731"/>
    <w:rsid w:val="009A4B50"/>
    <w:rsid w:val="009A4F13"/>
    <w:rsid w:val="009A509C"/>
    <w:rsid w:val="009A5B3E"/>
    <w:rsid w:val="009A5E04"/>
    <w:rsid w:val="009A5EC0"/>
    <w:rsid w:val="009A5EE5"/>
    <w:rsid w:val="009A5F58"/>
    <w:rsid w:val="009A62ED"/>
    <w:rsid w:val="009A635C"/>
    <w:rsid w:val="009A63C6"/>
    <w:rsid w:val="009A6653"/>
    <w:rsid w:val="009A6D91"/>
    <w:rsid w:val="009A7341"/>
    <w:rsid w:val="009A742F"/>
    <w:rsid w:val="009A77DC"/>
    <w:rsid w:val="009A79DE"/>
    <w:rsid w:val="009A7BA2"/>
    <w:rsid w:val="009A7D5C"/>
    <w:rsid w:val="009A7E08"/>
    <w:rsid w:val="009B013F"/>
    <w:rsid w:val="009B06F9"/>
    <w:rsid w:val="009B0760"/>
    <w:rsid w:val="009B08B8"/>
    <w:rsid w:val="009B0CD0"/>
    <w:rsid w:val="009B0E23"/>
    <w:rsid w:val="009B0EB0"/>
    <w:rsid w:val="009B119F"/>
    <w:rsid w:val="009B12B2"/>
    <w:rsid w:val="009B1438"/>
    <w:rsid w:val="009B14E7"/>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DC6"/>
    <w:rsid w:val="009B3EF6"/>
    <w:rsid w:val="009B41EA"/>
    <w:rsid w:val="009B4664"/>
    <w:rsid w:val="009B4748"/>
    <w:rsid w:val="009B4788"/>
    <w:rsid w:val="009B47FB"/>
    <w:rsid w:val="009B4867"/>
    <w:rsid w:val="009B4A20"/>
    <w:rsid w:val="009B4C85"/>
    <w:rsid w:val="009B4D6D"/>
    <w:rsid w:val="009B4F05"/>
    <w:rsid w:val="009B52BF"/>
    <w:rsid w:val="009B5428"/>
    <w:rsid w:val="009B56A5"/>
    <w:rsid w:val="009B56BE"/>
    <w:rsid w:val="009B57FD"/>
    <w:rsid w:val="009B6177"/>
    <w:rsid w:val="009B6269"/>
    <w:rsid w:val="009B6518"/>
    <w:rsid w:val="009B65C4"/>
    <w:rsid w:val="009B65FC"/>
    <w:rsid w:val="009B66E9"/>
    <w:rsid w:val="009B6873"/>
    <w:rsid w:val="009B6D04"/>
    <w:rsid w:val="009B6E80"/>
    <w:rsid w:val="009B702A"/>
    <w:rsid w:val="009B708E"/>
    <w:rsid w:val="009B70D3"/>
    <w:rsid w:val="009B76E0"/>
    <w:rsid w:val="009B7901"/>
    <w:rsid w:val="009B7947"/>
    <w:rsid w:val="009B7A8B"/>
    <w:rsid w:val="009B7C4B"/>
    <w:rsid w:val="009B7E7B"/>
    <w:rsid w:val="009C0014"/>
    <w:rsid w:val="009C001F"/>
    <w:rsid w:val="009C08A8"/>
    <w:rsid w:val="009C0975"/>
    <w:rsid w:val="009C098D"/>
    <w:rsid w:val="009C0B7C"/>
    <w:rsid w:val="009C0D88"/>
    <w:rsid w:val="009C0EED"/>
    <w:rsid w:val="009C1088"/>
    <w:rsid w:val="009C10FD"/>
    <w:rsid w:val="009C160E"/>
    <w:rsid w:val="009C17F7"/>
    <w:rsid w:val="009C1831"/>
    <w:rsid w:val="009C1B5B"/>
    <w:rsid w:val="009C1C71"/>
    <w:rsid w:val="009C1CDC"/>
    <w:rsid w:val="009C1E5C"/>
    <w:rsid w:val="009C2071"/>
    <w:rsid w:val="009C22D0"/>
    <w:rsid w:val="009C23A0"/>
    <w:rsid w:val="009C2775"/>
    <w:rsid w:val="009C2E3E"/>
    <w:rsid w:val="009C3174"/>
    <w:rsid w:val="009C31EC"/>
    <w:rsid w:val="009C3592"/>
    <w:rsid w:val="009C3C20"/>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C63"/>
    <w:rsid w:val="009C5E31"/>
    <w:rsid w:val="009C5EB3"/>
    <w:rsid w:val="009C60AA"/>
    <w:rsid w:val="009C6177"/>
    <w:rsid w:val="009C61E0"/>
    <w:rsid w:val="009C6383"/>
    <w:rsid w:val="009C638B"/>
    <w:rsid w:val="009C6483"/>
    <w:rsid w:val="009C65AA"/>
    <w:rsid w:val="009C662B"/>
    <w:rsid w:val="009C6C4D"/>
    <w:rsid w:val="009C6CC0"/>
    <w:rsid w:val="009C6D86"/>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D66"/>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54F"/>
    <w:rsid w:val="009D1662"/>
    <w:rsid w:val="009D1772"/>
    <w:rsid w:val="009D1AB3"/>
    <w:rsid w:val="009D1B3D"/>
    <w:rsid w:val="009D1F2E"/>
    <w:rsid w:val="009D2273"/>
    <w:rsid w:val="009D2340"/>
    <w:rsid w:val="009D255F"/>
    <w:rsid w:val="009D26DB"/>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22C"/>
    <w:rsid w:val="009E1528"/>
    <w:rsid w:val="009E16B4"/>
    <w:rsid w:val="009E191D"/>
    <w:rsid w:val="009E19B0"/>
    <w:rsid w:val="009E19B3"/>
    <w:rsid w:val="009E1B70"/>
    <w:rsid w:val="009E1E77"/>
    <w:rsid w:val="009E1FDD"/>
    <w:rsid w:val="009E22EA"/>
    <w:rsid w:val="009E2673"/>
    <w:rsid w:val="009E2765"/>
    <w:rsid w:val="009E2795"/>
    <w:rsid w:val="009E2BB0"/>
    <w:rsid w:val="009E34D1"/>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164"/>
    <w:rsid w:val="009E55A4"/>
    <w:rsid w:val="009E5774"/>
    <w:rsid w:val="009E5A86"/>
    <w:rsid w:val="009E5B6E"/>
    <w:rsid w:val="009E60F1"/>
    <w:rsid w:val="009E6194"/>
    <w:rsid w:val="009E63FD"/>
    <w:rsid w:val="009E685B"/>
    <w:rsid w:val="009E68B4"/>
    <w:rsid w:val="009E6D83"/>
    <w:rsid w:val="009E6E98"/>
    <w:rsid w:val="009E6E9B"/>
    <w:rsid w:val="009E7007"/>
    <w:rsid w:val="009E7340"/>
    <w:rsid w:val="009E73A4"/>
    <w:rsid w:val="009E7468"/>
    <w:rsid w:val="009E7506"/>
    <w:rsid w:val="009E75E3"/>
    <w:rsid w:val="009E769D"/>
    <w:rsid w:val="009E78E4"/>
    <w:rsid w:val="009E792E"/>
    <w:rsid w:val="009E7B87"/>
    <w:rsid w:val="009E7DE8"/>
    <w:rsid w:val="009E7F1B"/>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2C8"/>
    <w:rsid w:val="009F3373"/>
    <w:rsid w:val="009F3A5D"/>
    <w:rsid w:val="009F3B90"/>
    <w:rsid w:val="009F3D3F"/>
    <w:rsid w:val="009F401A"/>
    <w:rsid w:val="009F4095"/>
    <w:rsid w:val="009F41EF"/>
    <w:rsid w:val="009F42B7"/>
    <w:rsid w:val="009F44C9"/>
    <w:rsid w:val="009F467D"/>
    <w:rsid w:val="009F47ED"/>
    <w:rsid w:val="009F4AA3"/>
    <w:rsid w:val="009F4D33"/>
    <w:rsid w:val="009F4EE6"/>
    <w:rsid w:val="009F4F12"/>
    <w:rsid w:val="009F4F97"/>
    <w:rsid w:val="009F532C"/>
    <w:rsid w:val="009F55FC"/>
    <w:rsid w:val="009F5727"/>
    <w:rsid w:val="009F5B7F"/>
    <w:rsid w:val="009F62D5"/>
    <w:rsid w:val="009F6343"/>
    <w:rsid w:val="009F66FC"/>
    <w:rsid w:val="009F6A03"/>
    <w:rsid w:val="009F6B30"/>
    <w:rsid w:val="009F6CA4"/>
    <w:rsid w:val="009F6D5E"/>
    <w:rsid w:val="009F6FBB"/>
    <w:rsid w:val="009F7200"/>
    <w:rsid w:val="009F72B3"/>
    <w:rsid w:val="009F7369"/>
    <w:rsid w:val="009F77F0"/>
    <w:rsid w:val="009F79C6"/>
    <w:rsid w:val="009F7A81"/>
    <w:rsid w:val="009F7D5A"/>
    <w:rsid w:val="009F7E19"/>
    <w:rsid w:val="009F7E78"/>
    <w:rsid w:val="00A00361"/>
    <w:rsid w:val="00A0051B"/>
    <w:rsid w:val="00A00615"/>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12A"/>
    <w:rsid w:val="00A0257B"/>
    <w:rsid w:val="00A027CB"/>
    <w:rsid w:val="00A027D7"/>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0F"/>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794"/>
    <w:rsid w:val="00A16A71"/>
    <w:rsid w:val="00A16C26"/>
    <w:rsid w:val="00A16EBA"/>
    <w:rsid w:val="00A174E6"/>
    <w:rsid w:val="00A17736"/>
    <w:rsid w:val="00A1775A"/>
    <w:rsid w:val="00A1789D"/>
    <w:rsid w:val="00A17961"/>
    <w:rsid w:val="00A17BE3"/>
    <w:rsid w:val="00A17D29"/>
    <w:rsid w:val="00A17DFE"/>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6BB"/>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8EE"/>
    <w:rsid w:val="00A2399A"/>
    <w:rsid w:val="00A23BE3"/>
    <w:rsid w:val="00A23F0C"/>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941"/>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BDD"/>
    <w:rsid w:val="00A31C57"/>
    <w:rsid w:val="00A31D26"/>
    <w:rsid w:val="00A31E20"/>
    <w:rsid w:val="00A31E76"/>
    <w:rsid w:val="00A31EF1"/>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9A8"/>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0BE"/>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587"/>
    <w:rsid w:val="00A458D3"/>
    <w:rsid w:val="00A4596F"/>
    <w:rsid w:val="00A45C0A"/>
    <w:rsid w:val="00A4614F"/>
    <w:rsid w:val="00A463CD"/>
    <w:rsid w:val="00A46656"/>
    <w:rsid w:val="00A467D4"/>
    <w:rsid w:val="00A469CF"/>
    <w:rsid w:val="00A46C2F"/>
    <w:rsid w:val="00A46CAA"/>
    <w:rsid w:val="00A471AF"/>
    <w:rsid w:val="00A4796C"/>
    <w:rsid w:val="00A47A2F"/>
    <w:rsid w:val="00A47D19"/>
    <w:rsid w:val="00A47E74"/>
    <w:rsid w:val="00A501C9"/>
    <w:rsid w:val="00A503FB"/>
    <w:rsid w:val="00A506A0"/>
    <w:rsid w:val="00A50B6B"/>
    <w:rsid w:val="00A50BF9"/>
    <w:rsid w:val="00A50FB3"/>
    <w:rsid w:val="00A51044"/>
    <w:rsid w:val="00A510CB"/>
    <w:rsid w:val="00A510CE"/>
    <w:rsid w:val="00A511B1"/>
    <w:rsid w:val="00A51357"/>
    <w:rsid w:val="00A514E3"/>
    <w:rsid w:val="00A51597"/>
    <w:rsid w:val="00A51811"/>
    <w:rsid w:val="00A5184E"/>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832"/>
    <w:rsid w:val="00A55BA3"/>
    <w:rsid w:val="00A55CC2"/>
    <w:rsid w:val="00A55D0B"/>
    <w:rsid w:val="00A56027"/>
    <w:rsid w:val="00A56125"/>
    <w:rsid w:val="00A561AB"/>
    <w:rsid w:val="00A567EA"/>
    <w:rsid w:val="00A56B69"/>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D4E"/>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71"/>
    <w:rsid w:val="00A703CC"/>
    <w:rsid w:val="00A7053F"/>
    <w:rsid w:val="00A70777"/>
    <w:rsid w:val="00A708E7"/>
    <w:rsid w:val="00A70C32"/>
    <w:rsid w:val="00A70D6B"/>
    <w:rsid w:val="00A70E42"/>
    <w:rsid w:val="00A70E4B"/>
    <w:rsid w:val="00A710E2"/>
    <w:rsid w:val="00A710F0"/>
    <w:rsid w:val="00A712D4"/>
    <w:rsid w:val="00A7130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2FC"/>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03"/>
    <w:rsid w:val="00A75655"/>
    <w:rsid w:val="00A75658"/>
    <w:rsid w:val="00A757FE"/>
    <w:rsid w:val="00A75849"/>
    <w:rsid w:val="00A75A47"/>
    <w:rsid w:val="00A75E65"/>
    <w:rsid w:val="00A75EF6"/>
    <w:rsid w:val="00A75F74"/>
    <w:rsid w:val="00A7626D"/>
    <w:rsid w:val="00A762DC"/>
    <w:rsid w:val="00A762F4"/>
    <w:rsid w:val="00A76518"/>
    <w:rsid w:val="00A76522"/>
    <w:rsid w:val="00A7698E"/>
    <w:rsid w:val="00A76BEF"/>
    <w:rsid w:val="00A76BF3"/>
    <w:rsid w:val="00A76CB7"/>
    <w:rsid w:val="00A76CC0"/>
    <w:rsid w:val="00A76D41"/>
    <w:rsid w:val="00A77389"/>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011"/>
    <w:rsid w:val="00A8213E"/>
    <w:rsid w:val="00A821EE"/>
    <w:rsid w:val="00A829DD"/>
    <w:rsid w:val="00A82A01"/>
    <w:rsid w:val="00A82A52"/>
    <w:rsid w:val="00A82CAD"/>
    <w:rsid w:val="00A82F56"/>
    <w:rsid w:val="00A833D8"/>
    <w:rsid w:val="00A836B4"/>
    <w:rsid w:val="00A8383D"/>
    <w:rsid w:val="00A83AD5"/>
    <w:rsid w:val="00A83B7A"/>
    <w:rsid w:val="00A83E4A"/>
    <w:rsid w:val="00A84015"/>
    <w:rsid w:val="00A84129"/>
    <w:rsid w:val="00A84BED"/>
    <w:rsid w:val="00A84DF5"/>
    <w:rsid w:val="00A85131"/>
    <w:rsid w:val="00A85FF0"/>
    <w:rsid w:val="00A864FD"/>
    <w:rsid w:val="00A8651E"/>
    <w:rsid w:val="00A86529"/>
    <w:rsid w:val="00A86883"/>
    <w:rsid w:val="00A86AA2"/>
    <w:rsid w:val="00A86AD8"/>
    <w:rsid w:val="00A86AF1"/>
    <w:rsid w:val="00A87004"/>
    <w:rsid w:val="00A870AA"/>
    <w:rsid w:val="00A870D8"/>
    <w:rsid w:val="00A871D7"/>
    <w:rsid w:val="00A8723B"/>
    <w:rsid w:val="00A87307"/>
    <w:rsid w:val="00A87475"/>
    <w:rsid w:val="00A878D2"/>
    <w:rsid w:val="00A87C84"/>
    <w:rsid w:val="00A87D93"/>
    <w:rsid w:val="00A87F5D"/>
    <w:rsid w:val="00A90222"/>
    <w:rsid w:val="00A903BA"/>
    <w:rsid w:val="00A903CB"/>
    <w:rsid w:val="00A90432"/>
    <w:rsid w:val="00A90444"/>
    <w:rsid w:val="00A907A9"/>
    <w:rsid w:val="00A90A69"/>
    <w:rsid w:val="00A90BA5"/>
    <w:rsid w:val="00A910DE"/>
    <w:rsid w:val="00A91530"/>
    <w:rsid w:val="00A915BF"/>
    <w:rsid w:val="00A91A2B"/>
    <w:rsid w:val="00A91B5B"/>
    <w:rsid w:val="00A91C1E"/>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08"/>
    <w:rsid w:val="00A94BCD"/>
    <w:rsid w:val="00A94BFA"/>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1A"/>
    <w:rsid w:val="00A95831"/>
    <w:rsid w:val="00A9593D"/>
    <w:rsid w:val="00A95A4C"/>
    <w:rsid w:val="00A96421"/>
    <w:rsid w:val="00A96581"/>
    <w:rsid w:val="00A966C1"/>
    <w:rsid w:val="00A969ED"/>
    <w:rsid w:val="00A96A68"/>
    <w:rsid w:val="00A96D95"/>
    <w:rsid w:val="00A96D96"/>
    <w:rsid w:val="00A96FAC"/>
    <w:rsid w:val="00A97193"/>
    <w:rsid w:val="00A97218"/>
    <w:rsid w:val="00A97565"/>
    <w:rsid w:val="00A97821"/>
    <w:rsid w:val="00A97AAF"/>
    <w:rsid w:val="00A97E77"/>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36"/>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173"/>
    <w:rsid w:val="00AB5178"/>
    <w:rsid w:val="00AB52F5"/>
    <w:rsid w:val="00AB536D"/>
    <w:rsid w:val="00AB542E"/>
    <w:rsid w:val="00AB5639"/>
    <w:rsid w:val="00AB5794"/>
    <w:rsid w:val="00AB5E67"/>
    <w:rsid w:val="00AB6182"/>
    <w:rsid w:val="00AB61A7"/>
    <w:rsid w:val="00AB63E9"/>
    <w:rsid w:val="00AB6628"/>
    <w:rsid w:val="00AB6B48"/>
    <w:rsid w:val="00AB6BF1"/>
    <w:rsid w:val="00AB6C80"/>
    <w:rsid w:val="00AB6F76"/>
    <w:rsid w:val="00AB729A"/>
    <w:rsid w:val="00AB734A"/>
    <w:rsid w:val="00AB7697"/>
    <w:rsid w:val="00AB77A7"/>
    <w:rsid w:val="00AB78E4"/>
    <w:rsid w:val="00AB79A4"/>
    <w:rsid w:val="00AB7A90"/>
    <w:rsid w:val="00AB7AF7"/>
    <w:rsid w:val="00AC000C"/>
    <w:rsid w:val="00AC0033"/>
    <w:rsid w:val="00AC0AD6"/>
    <w:rsid w:val="00AC0B92"/>
    <w:rsid w:val="00AC0FF2"/>
    <w:rsid w:val="00AC11BF"/>
    <w:rsid w:val="00AC1406"/>
    <w:rsid w:val="00AC1435"/>
    <w:rsid w:val="00AC1718"/>
    <w:rsid w:val="00AC1ABF"/>
    <w:rsid w:val="00AC1E62"/>
    <w:rsid w:val="00AC1E78"/>
    <w:rsid w:val="00AC22CA"/>
    <w:rsid w:val="00AC2423"/>
    <w:rsid w:val="00AC266E"/>
    <w:rsid w:val="00AC2834"/>
    <w:rsid w:val="00AC2DFE"/>
    <w:rsid w:val="00AC2F44"/>
    <w:rsid w:val="00AC2FC9"/>
    <w:rsid w:val="00AC36A6"/>
    <w:rsid w:val="00AC36A8"/>
    <w:rsid w:val="00AC3975"/>
    <w:rsid w:val="00AC3978"/>
    <w:rsid w:val="00AC3BD1"/>
    <w:rsid w:val="00AC3EFF"/>
    <w:rsid w:val="00AC3F04"/>
    <w:rsid w:val="00AC4260"/>
    <w:rsid w:val="00AC438F"/>
    <w:rsid w:val="00AC4422"/>
    <w:rsid w:val="00AC4496"/>
    <w:rsid w:val="00AC4A31"/>
    <w:rsid w:val="00AC4E8A"/>
    <w:rsid w:val="00AC4FD6"/>
    <w:rsid w:val="00AC541C"/>
    <w:rsid w:val="00AC563B"/>
    <w:rsid w:val="00AC5D2C"/>
    <w:rsid w:val="00AC5EFE"/>
    <w:rsid w:val="00AC60FC"/>
    <w:rsid w:val="00AC6606"/>
    <w:rsid w:val="00AC692F"/>
    <w:rsid w:val="00AC6A08"/>
    <w:rsid w:val="00AC6A25"/>
    <w:rsid w:val="00AC6A3F"/>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5D28"/>
    <w:rsid w:val="00AD6110"/>
    <w:rsid w:val="00AD622D"/>
    <w:rsid w:val="00AD6262"/>
    <w:rsid w:val="00AD631C"/>
    <w:rsid w:val="00AD63A0"/>
    <w:rsid w:val="00AD661B"/>
    <w:rsid w:val="00AD68D7"/>
    <w:rsid w:val="00AD69F0"/>
    <w:rsid w:val="00AD6D50"/>
    <w:rsid w:val="00AD72C6"/>
    <w:rsid w:val="00AD7444"/>
    <w:rsid w:val="00AD744A"/>
    <w:rsid w:val="00AD75D5"/>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1FBA"/>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59D"/>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CB"/>
    <w:rsid w:val="00AE69F7"/>
    <w:rsid w:val="00AE6B73"/>
    <w:rsid w:val="00AE6E22"/>
    <w:rsid w:val="00AE70D3"/>
    <w:rsid w:val="00AE70FC"/>
    <w:rsid w:val="00AE723B"/>
    <w:rsid w:val="00AE7B2C"/>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970"/>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73E"/>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1E64"/>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AF3"/>
    <w:rsid w:val="00B16B2C"/>
    <w:rsid w:val="00B16D61"/>
    <w:rsid w:val="00B16E38"/>
    <w:rsid w:val="00B16E83"/>
    <w:rsid w:val="00B1701D"/>
    <w:rsid w:val="00B170F2"/>
    <w:rsid w:val="00B1715A"/>
    <w:rsid w:val="00B173A2"/>
    <w:rsid w:val="00B17446"/>
    <w:rsid w:val="00B17939"/>
    <w:rsid w:val="00B179A6"/>
    <w:rsid w:val="00B17B4C"/>
    <w:rsid w:val="00B17C0C"/>
    <w:rsid w:val="00B17D67"/>
    <w:rsid w:val="00B17EF8"/>
    <w:rsid w:val="00B20142"/>
    <w:rsid w:val="00B20475"/>
    <w:rsid w:val="00B20541"/>
    <w:rsid w:val="00B20575"/>
    <w:rsid w:val="00B205FD"/>
    <w:rsid w:val="00B20AD4"/>
    <w:rsid w:val="00B20C20"/>
    <w:rsid w:val="00B21200"/>
    <w:rsid w:val="00B217CD"/>
    <w:rsid w:val="00B2192D"/>
    <w:rsid w:val="00B219B2"/>
    <w:rsid w:val="00B21C60"/>
    <w:rsid w:val="00B21CA4"/>
    <w:rsid w:val="00B221BB"/>
    <w:rsid w:val="00B221FA"/>
    <w:rsid w:val="00B2220A"/>
    <w:rsid w:val="00B224EF"/>
    <w:rsid w:val="00B2261D"/>
    <w:rsid w:val="00B226B2"/>
    <w:rsid w:val="00B227B8"/>
    <w:rsid w:val="00B2287D"/>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5EFF"/>
    <w:rsid w:val="00B261FE"/>
    <w:rsid w:val="00B264E1"/>
    <w:rsid w:val="00B264EB"/>
    <w:rsid w:val="00B26823"/>
    <w:rsid w:val="00B26B2C"/>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C41"/>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B9F"/>
    <w:rsid w:val="00B40D89"/>
    <w:rsid w:val="00B40E06"/>
    <w:rsid w:val="00B40E51"/>
    <w:rsid w:val="00B40EEC"/>
    <w:rsid w:val="00B40F2C"/>
    <w:rsid w:val="00B412C6"/>
    <w:rsid w:val="00B41922"/>
    <w:rsid w:val="00B41A0C"/>
    <w:rsid w:val="00B4223D"/>
    <w:rsid w:val="00B4249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870"/>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08"/>
    <w:rsid w:val="00B53BB4"/>
    <w:rsid w:val="00B53C21"/>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B0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969"/>
    <w:rsid w:val="00B60BEE"/>
    <w:rsid w:val="00B60F5B"/>
    <w:rsid w:val="00B61086"/>
    <w:rsid w:val="00B61108"/>
    <w:rsid w:val="00B61127"/>
    <w:rsid w:val="00B61417"/>
    <w:rsid w:val="00B6158E"/>
    <w:rsid w:val="00B6162D"/>
    <w:rsid w:val="00B619F7"/>
    <w:rsid w:val="00B61DD7"/>
    <w:rsid w:val="00B61DDC"/>
    <w:rsid w:val="00B62B72"/>
    <w:rsid w:val="00B62D4B"/>
    <w:rsid w:val="00B62E7A"/>
    <w:rsid w:val="00B63122"/>
    <w:rsid w:val="00B6332B"/>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1CE"/>
    <w:rsid w:val="00B7023A"/>
    <w:rsid w:val="00B704D0"/>
    <w:rsid w:val="00B7058C"/>
    <w:rsid w:val="00B705A0"/>
    <w:rsid w:val="00B70666"/>
    <w:rsid w:val="00B706D4"/>
    <w:rsid w:val="00B7070B"/>
    <w:rsid w:val="00B70D8B"/>
    <w:rsid w:val="00B70E53"/>
    <w:rsid w:val="00B7107C"/>
    <w:rsid w:val="00B715FC"/>
    <w:rsid w:val="00B7179D"/>
    <w:rsid w:val="00B71977"/>
    <w:rsid w:val="00B719E9"/>
    <w:rsid w:val="00B71AC0"/>
    <w:rsid w:val="00B71BCA"/>
    <w:rsid w:val="00B71C66"/>
    <w:rsid w:val="00B71DC2"/>
    <w:rsid w:val="00B7201C"/>
    <w:rsid w:val="00B72354"/>
    <w:rsid w:val="00B72388"/>
    <w:rsid w:val="00B72602"/>
    <w:rsid w:val="00B727CB"/>
    <w:rsid w:val="00B72A4C"/>
    <w:rsid w:val="00B72B9A"/>
    <w:rsid w:val="00B73000"/>
    <w:rsid w:val="00B73409"/>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AFE"/>
    <w:rsid w:val="00B82BD6"/>
    <w:rsid w:val="00B82CF4"/>
    <w:rsid w:val="00B8310A"/>
    <w:rsid w:val="00B8319D"/>
    <w:rsid w:val="00B83247"/>
    <w:rsid w:val="00B83445"/>
    <w:rsid w:val="00B83536"/>
    <w:rsid w:val="00B83711"/>
    <w:rsid w:val="00B83724"/>
    <w:rsid w:val="00B83BAA"/>
    <w:rsid w:val="00B83E9E"/>
    <w:rsid w:val="00B83F6B"/>
    <w:rsid w:val="00B84037"/>
    <w:rsid w:val="00B841BD"/>
    <w:rsid w:val="00B8424E"/>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080"/>
    <w:rsid w:val="00B91102"/>
    <w:rsid w:val="00B91375"/>
    <w:rsid w:val="00B91481"/>
    <w:rsid w:val="00B91594"/>
    <w:rsid w:val="00B916B1"/>
    <w:rsid w:val="00B91819"/>
    <w:rsid w:val="00B91CB9"/>
    <w:rsid w:val="00B91DE8"/>
    <w:rsid w:val="00B9202C"/>
    <w:rsid w:val="00B921D8"/>
    <w:rsid w:val="00B92207"/>
    <w:rsid w:val="00B9220C"/>
    <w:rsid w:val="00B92322"/>
    <w:rsid w:val="00B92506"/>
    <w:rsid w:val="00B927E9"/>
    <w:rsid w:val="00B92D73"/>
    <w:rsid w:val="00B932B8"/>
    <w:rsid w:val="00B93661"/>
    <w:rsid w:val="00B93A8B"/>
    <w:rsid w:val="00B93BFE"/>
    <w:rsid w:val="00B93C10"/>
    <w:rsid w:val="00B93C82"/>
    <w:rsid w:val="00B93E87"/>
    <w:rsid w:val="00B93F71"/>
    <w:rsid w:val="00B94228"/>
    <w:rsid w:val="00B942D4"/>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7A"/>
    <w:rsid w:val="00B95DBF"/>
    <w:rsid w:val="00B96057"/>
    <w:rsid w:val="00B96444"/>
    <w:rsid w:val="00B9667F"/>
    <w:rsid w:val="00B96B2C"/>
    <w:rsid w:val="00B9747E"/>
    <w:rsid w:val="00B974C5"/>
    <w:rsid w:val="00B9760B"/>
    <w:rsid w:val="00B9772B"/>
    <w:rsid w:val="00B979F4"/>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107"/>
    <w:rsid w:val="00BA23DE"/>
    <w:rsid w:val="00BA2476"/>
    <w:rsid w:val="00BA24BA"/>
    <w:rsid w:val="00BA24DF"/>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CF5"/>
    <w:rsid w:val="00BA4D72"/>
    <w:rsid w:val="00BA56A1"/>
    <w:rsid w:val="00BA56FA"/>
    <w:rsid w:val="00BA5738"/>
    <w:rsid w:val="00BA5922"/>
    <w:rsid w:val="00BA5968"/>
    <w:rsid w:val="00BA59E6"/>
    <w:rsid w:val="00BA5D45"/>
    <w:rsid w:val="00BA5E8B"/>
    <w:rsid w:val="00BA61ED"/>
    <w:rsid w:val="00BA62F4"/>
    <w:rsid w:val="00BA66E2"/>
    <w:rsid w:val="00BA67C2"/>
    <w:rsid w:val="00BA6840"/>
    <w:rsid w:val="00BA6D94"/>
    <w:rsid w:val="00BA727A"/>
    <w:rsid w:val="00BA730C"/>
    <w:rsid w:val="00BA7365"/>
    <w:rsid w:val="00BA74A6"/>
    <w:rsid w:val="00BA7761"/>
    <w:rsid w:val="00BA7812"/>
    <w:rsid w:val="00BA7E16"/>
    <w:rsid w:val="00BA7E7D"/>
    <w:rsid w:val="00BB0048"/>
    <w:rsid w:val="00BB00D9"/>
    <w:rsid w:val="00BB0411"/>
    <w:rsid w:val="00BB08C7"/>
    <w:rsid w:val="00BB0987"/>
    <w:rsid w:val="00BB0E67"/>
    <w:rsid w:val="00BB0F61"/>
    <w:rsid w:val="00BB11B0"/>
    <w:rsid w:val="00BB128C"/>
    <w:rsid w:val="00BB159C"/>
    <w:rsid w:val="00BB15DA"/>
    <w:rsid w:val="00BB1A37"/>
    <w:rsid w:val="00BB1EB5"/>
    <w:rsid w:val="00BB1EBA"/>
    <w:rsid w:val="00BB21C0"/>
    <w:rsid w:val="00BB21F6"/>
    <w:rsid w:val="00BB25FA"/>
    <w:rsid w:val="00BB2A57"/>
    <w:rsid w:val="00BB2A5A"/>
    <w:rsid w:val="00BB2A92"/>
    <w:rsid w:val="00BB2A93"/>
    <w:rsid w:val="00BB2B78"/>
    <w:rsid w:val="00BB2BF6"/>
    <w:rsid w:val="00BB2C93"/>
    <w:rsid w:val="00BB2D73"/>
    <w:rsid w:val="00BB2EEB"/>
    <w:rsid w:val="00BB32EC"/>
    <w:rsid w:val="00BB346B"/>
    <w:rsid w:val="00BB371C"/>
    <w:rsid w:val="00BB376A"/>
    <w:rsid w:val="00BB37A9"/>
    <w:rsid w:val="00BB3951"/>
    <w:rsid w:val="00BB39AD"/>
    <w:rsid w:val="00BB3CFB"/>
    <w:rsid w:val="00BB3F5B"/>
    <w:rsid w:val="00BB4795"/>
    <w:rsid w:val="00BB483B"/>
    <w:rsid w:val="00BB494D"/>
    <w:rsid w:val="00BB49B4"/>
    <w:rsid w:val="00BB4AFE"/>
    <w:rsid w:val="00BB4C77"/>
    <w:rsid w:val="00BB4D9F"/>
    <w:rsid w:val="00BB50BB"/>
    <w:rsid w:val="00BB5253"/>
    <w:rsid w:val="00BB52EA"/>
    <w:rsid w:val="00BB53CB"/>
    <w:rsid w:val="00BB54FA"/>
    <w:rsid w:val="00BB5569"/>
    <w:rsid w:val="00BB5696"/>
    <w:rsid w:val="00BB5A22"/>
    <w:rsid w:val="00BB5D7F"/>
    <w:rsid w:val="00BB5E7F"/>
    <w:rsid w:val="00BB623F"/>
    <w:rsid w:val="00BB624A"/>
    <w:rsid w:val="00BB648A"/>
    <w:rsid w:val="00BB64C1"/>
    <w:rsid w:val="00BB65AB"/>
    <w:rsid w:val="00BB661F"/>
    <w:rsid w:val="00BB683C"/>
    <w:rsid w:val="00BB6CE7"/>
    <w:rsid w:val="00BB6EA1"/>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4D1"/>
    <w:rsid w:val="00BC0C35"/>
    <w:rsid w:val="00BC109B"/>
    <w:rsid w:val="00BC1780"/>
    <w:rsid w:val="00BC194E"/>
    <w:rsid w:val="00BC20C3"/>
    <w:rsid w:val="00BC27F0"/>
    <w:rsid w:val="00BC292B"/>
    <w:rsid w:val="00BC2EE7"/>
    <w:rsid w:val="00BC30B7"/>
    <w:rsid w:val="00BC32A0"/>
    <w:rsid w:val="00BC3315"/>
    <w:rsid w:val="00BC3587"/>
    <w:rsid w:val="00BC370F"/>
    <w:rsid w:val="00BC38FE"/>
    <w:rsid w:val="00BC3934"/>
    <w:rsid w:val="00BC39E8"/>
    <w:rsid w:val="00BC39F7"/>
    <w:rsid w:val="00BC3D28"/>
    <w:rsid w:val="00BC41A0"/>
    <w:rsid w:val="00BC4424"/>
    <w:rsid w:val="00BC4519"/>
    <w:rsid w:val="00BC46B2"/>
    <w:rsid w:val="00BC493F"/>
    <w:rsid w:val="00BC495A"/>
    <w:rsid w:val="00BC4AB0"/>
    <w:rsid w:val="00BC4B1C"/>
    <w:rsid w:val="00BC5416"/>
    <w:rsid w:val="00BC5C08"/>
    <w:rsid w:val="00BC60F4"/>
    <w:rsid w:val="00BC6320"/>
    <w:rsid w:val="00BC6402"/>
    <w:rsid w:val="00BC64A7"/>
    <w:rsid w:val="00BC657B"/>
    <w:rsid w:val="00BC65E5"/>
    <w:rsid w:val="00BC66FB"/>
    <w:rsid w:val="00BC6982"/>
    <w:rsid w:val="00BC6D6B"/>
    <w:rsid w:val="00BC6D98"/>
    <w:rsid w:val="00BC71BD"/>
    <w:rsid w:val="00BC72F0"/>
    <w:rsid w:val="00BC7385"/>
    <w:rsid w:val="00BC74C8"/>
    <w:rsid w:val="00BC77CB"/>
    <w:rsid w:val="00BC787F"/>
    <w:rsid w:val="00BC78BE"/>
    <w:rsid w:val="00BC7B23"/>
    <w:rsid w:val="00BC7D42"/>
    <w:rsid w:val="00BC7D52"/>
    <w:rsid w:val="00BC7F14"/>
    <w:rsid w:val="00BD032E"/>
    <w:rsid w:val="00BD0867"/>
    <w:rsid w:val="00BD092F"/>
    <w:rsid w:val="00BD0B22"/>
    <w:rsid w:val="00BD0CB4"/>
    <w:rsid w:val="00BD0E12"/>
    <w:rsid w:val="00BD1236"/>
    <w:rsid w:val="00BD135D"/>
    <w:rsid w:val="00BD1820"/>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968"/>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860"/>
    <w:rsid w:val="00BE2A24"/>
    <w:rsid w:val="00BE2BE2"/>
    <w:rsid w:val="00BE2FEA"/>
    <w:rsid w:val="00BE34B8"/>
    <w:rsid w:val="00BE3516"/>
    <w:rsid w:val="00BE370A"/>
    <w:rsid w:val="00BE3791"/>
    <w:rsid w:val="00BE386F"/>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8C3"/>
    <w:rsid w:val="00BF1A9A"/>
    <w:rsid w:val="00BF2778"/>
    <w:rsid w:val="00BF2B7C"/>
    <w:rsid w:val="00BF2D8E"/>
    <w:rsid w:val="00BF2E16"/>
    <w:rsid w:val="00BF2F96"/>
    <w:rsid w:val="00BF2FC9"/>
    <w:rsid w:val="00BF2FCA"/>
    <w:rsid w:val="00BF2FD9"/>
    <w:rsid w:val="00BF31A4"/>
    <w:rsid w:val="00BF327D"/>
    <w:rsid w:val="00BF32C6"/>
    <w:rsid w:val="00BF3386"/>
    <w:rsid w:val="00BF338E"/>
    <w:rsid w:val="00BF36C0"/>
    <w:rsid w:val="00BF3DBE"/>
    <w:rsid w:val="00BF3F3E"/>
    <w:rsid w:val="00BF41D0"/>
    <w:rsid w:val="00BF429B"/>
    <w:rsid w:val="00BF44C7"/>
    <w:rsid w:val="00BF4757"/>
    <w:rsid w:val="00BF478D"/>
    <w:rsid w:val="00BF485A"/>
    <w:rsid w:val="00BF4A8F"/>
    <w:rsid w:val="00BF4AC4"/>
    <w:rsid w:val="00BF4CF0"/>
    <w:rsid w:val="00BF4D05"/>
    <w:rsid w:val="00BF4EEC"/>
    <w:rsid w:val="00BF54BB"/>
    <w:rsid w:val="00BF56DD"/>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0B"/>
    <w:rsid w:val="00BF6621"/>
    <w:rsid w:val="00BF6807"/>
    <w:rsid w:val="00BF6C00"/>
    <w:rsid w:val="00BF6C11"/>
    <w:rsid w:val="00BF6E92"/>
    <w:rsid w:val="00BF7192"/>
    <w:rsid w:val="00BF7208"/>
    <w:rsid w:val="00BF7354"/>
    <w:rsid w:val="00BF74C3"/>
    <w:rsid w:val="00BF750B"/>
    <w:rsid w:val="00BF7615"/>
    <w:rsid w:val="00BF7B80"/>
    <w:rsid w:val="00BF7C37"/>
    <w:rsid w:val="00C00044"/>
    <w:rsid w:val="00C001AB"/>
    <w:rsid w:val="00C003FF"/>
    <w:rsid w:val="00C00453"/>
    <w:rsid w:val="00C00505"/>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59"/>
    <w:rsid w:val="00C03C8B"/>
    <w:rsid w:val="00C03CD0"/>
    <w:rsid w:val="00C04002"/>
    <w:rsid w:val="00C04394"/>
    <w:rsid w:val="00C04459"/>
    <w:rsid w:val="00C044D3"/>
    <w:rsid w:val="00C047A2"/>
    <w:rsid w:val="00C04CD2"/>
    <w:rsid w:val="00C053EB"/>
    <w:rsid w:val="00C05410"/>
    <w:rsid w:val="00C05873"/>
    <w:rsid w:val="00C058A3"/>
    <w:rsid w:val="00C05D6C"/>
    <w:rsid w:val="00C05E20"/>
    <w:rsid w:val="00C066E3"/>
    <w:rsid w:val="00C0691B"/>
    <w:rsid w:val="00C069C6"/>
    <w:rsid w:val="00C069F1"/>
    <w:rsid w:val="00C06C4E"/>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847"/>
    <w:rsid w:val="00C21D40"/>
    <w:rsid w:val="00C220FF"/>
    <w:rsid w:val="00C22392"/>
    <w:rsid w:val="00C22459"/>
    <w:rsid w:val="00C22A46"/>
    <w:rsid w:val="00C22AC0"/>
    <w:rsid w:val="00C22B29"/>
    <w:rsid w:val="00C22BF2"/>
    <w:rsid w:val="00C22BF7"/>
    <w:rsid w:val="00C231A2"/>
    <w:rsid w:val="00C232A2"/>
    <w:rsid w:val="00C232D4"/>
    <w:rsid w:val="00C23A0B"/>
    <w:rsid w:val="00C23CA4"/>
    <w:rsid w:val="00C23EBF"/>
    <w:rsid w:val="00C23EC5"/>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02F"/>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D86"/>
    <w:rsid w:val="00C34EC9"/>
    <w:rsid w:val="00C34FDC"/>
    <w:rsid w:val="00C35044"/>
    <w:rsid w:val="00C35414"/>
    <w:rsid w:val="00C357B8"/>
    <w:rsid w:val="00C357D0"/>
    <w:rsid w:val="00C35B92"/>
    <w:rsid w:val="00C3617D"/>
    <w:rsid w:val="00C36476"/>
    <w:rsid w:val="00C36B94"/>
    <w:rsid w:val="00C36E32"/>
    <w:rsid w:val="00C37005"/>
    <w:rsid w:val="00C3705B"/>
    <w:rsid w:val="00C37191"/>
    <w:rsid w:val="00C3764E"/>
    <w:rsid w:val="00C3785F"/>
    <w:rsid w:val="00C37B4E"/>
    <w:rsid w:val="00C37C09"/>
    <w:rsid w:val="00C37C3D"/>
    <w:rsid w:val="00C40207"/>
    <w:rsid w:val="00C40341"/>
    <w:rsid w:val="00C40575"/>
    <w:rsid w:val="00C40683"/>
    <w:rsid w:val="00C41092"/>
    <w:rsid w:val="00C41272"/>
    <w:rsid w:val="00C413CA"/>
    <w:rsid w:val="00C4173B"/>
    <w:rsid w:val="00C41A16"/>
    <w:rsid w:val="00C41A8C"/>
    <w:rsid w:val="00C41AEF"/>
    <w:rsid w:val="00C422B8"/>
    <w:rsid w:val="00C429A2"/>
    <w:rsid w:val="00C429FF"/>
    <w:rsid w:val="00C42DB6"/>
    <w:rsid w:val="00C430C3"/>
    <w:rsid w:val="00C43453"/>
    <w:rsid w:val="00C4358E"/>
    <w:rsid w:val="00C437A8"/>
    <w:rsid w:val="00C437AB"/>
    <w:rsid w:val="00C437B1"/>
    <w:rsid w:val="00C438BD"/>
    <w:rsid w:val="00C43C23"/>
    <w:rsid w:val="00C43DCF"/>
    <w:rsid w:val="00C44182"/>
    <w:rsid w:val="00C4445B"/>
    <w:rsid w:val="00C444FA"/>
    <w:rsid w:val="00C44B66"/>
    <w:rsid w:val="00C44BD1"/>
    <w:rsid w:val="00C4505F"/>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78A"/>
    <w:rsid w:val="00C47C00"/>
    <w:rsid w:val="00C47DA5"/>
    <w:rsid w:val="00C5015B"/>
    <w:rsid w:val="00C50C38"/>
    <w:rsid w:val="00C5107F"/>
    <w:rsid w:val="00C5108B"/>
    <w:rsid w:val="00C5120C"/>
    <w:rsid w:val="00C512F0"/>
    <w:rsid w:val="00C51370"/>
    <w:rsid w:val="00C517C8"/>
    <w:rsid w:val="00C51803"/>
    <w:rsid w:val="00C518B6"/>
    <w:rsid w:val="00C51925"/>
    <w:rsid w:val="00C5198B"/>
    <w:rsid w:val="00C51AD7"/>
    <w:rsid w:val="00C51BAE"/>
    <w:rsid w:val="00C51D72"/>
    <w:rsid w:val="00C51FF0"/>
    <w:rsid w:val="00C521EB"/>
    <w:rsid w:val="00C524E9"/>
    <w:rsid w:val="00C52754"/>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9F5"/>
    <w:rsid w:val="00C54D47"/>
    <w:rsid w:val="00C54F5F"/>
    <w:rsid w:val="00C55375"/>
    <w:rsid w:val="00C55393"/>
    <w:rsid w:val="00C55685"/>
    <w:rsid w:val="00C5568E"/>
    <w:rsid w:val="00C556A8"/>
    <w:rsid w:val="00C556C5"/>
    <w:rsid w:val="00C556D3"/>
    <w:rsid w:val="00C559DA"/>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DE8"/>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56"/>
    <w:rsid w:val="00C63BE9"/>
    <w:rsid w:val="00C63C7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5C24"/>
    <w:rsid w:val="00C66525"/>
    <w:rsid w:val="00C66738"/>
    <w:rsid w:val="00C66B54"/>
    <w:rsid w:val="00C66BB2"/>
    <w:rsid w:val="00C6704E"/>
    <w:rsid w:val="00C67113"/>
    <w:rsid w:val="00C673E1"/>
    <w:rsid w:val="00C67897"/>
    <w:rsid w:val="00C67977"/>
    <w:rsid w:val="00C67D22"/>
    <w:rsid w:val="00C67E6D"/>
    <w:rsid w:val="00C67EA5"/>
    <w:rsid w:val="00C67EE4"/>
    <w:rsid w:val="00C7024F"/>
    <w:rsid w:val="00C704AE"/>
    <w:rsid w:val="00C704F5"/>
    <w:rsid w:val="00C7061A"/>
    <w:rsid w:val="00C7066D"/>
    <w:rsid w:val="00C70AD9"/>
    <w:rsid w:val="00C70BCB"/>
    <w:rsid w:val="00C70D30"/>
    <w:rsid w:val="00C71405"/>
    <w:rsid w:val="00C714AE"/>
    <w:rsid w:val="00C71516"/>
    <w:rsid w:val="00C71DE8"/>
    <w:rsid w:val="00C72395"/>
    <w:rsid w:val="00C724F4"/>
    <w:rsid w:val="00C727B2"/>
    <w:rsid w:val="00C727D4"/>
    <w:rsid w:val="00C727DD"/>
    <w:rsid w:val="00C729FE"/>
    <w:rsid w:val="00C72A12"/>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07"/>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A2"/>
    <w:rsid w:val="00C777CB"/>
    <w:rsid w:val="00C7797D"/>
    <w:rsid w:val="00C8044C"/>
    <w:rsid w:val="00C804BD"/>
    <w:rsid w:val="00C80958"/>
    <w:rsid w:val="00C80C24"/>
    <w:rsid w:val="00C80E40"/>
    <w:rsid w:val="00C81026"/>
    <w:rsid w:val="00C8107D"/>
    <w:rsid w:val="00C81179"/>
    <w:rsid w:val="00C812B7"/>
    <w:rsid w:val="00C8139F"/>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194"/>
    <w:rsid w:val="00C872B4"/>
    <w:rsid w:val="00C8751B"/>
    <w:rsid w:val="00C875B2"/>
    <w:rsid w:val="00C87857"/>
    <w:rsid w:val="00C87ADB"/>
    <w:rsid w:val="00C87B43"/>
    <w:rsid w:val="00C87C2B"/>
    <w:rsid w:val="00C901A4"/>
    <w:rsid w:val="00C9043D"/>
    <w:rsid w:val="00C904BE"/>
    <w:rsid w:val="00C9072F"/>
    <w:rsid w:val="00C90A7C"/>
    <w:rsid w:val="00C90B09"/>
    <w:rsid w:val="00C90B46"/>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7FF"/>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9CA"/>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A7F3B"/>
    <w:rsid w:val="00CB0335"/>
    <w:rsid w:val="00CB03E0"/>
    <w:rsid w:val="00CB091C"/>
    <w:rsid w:val="00CB12D2"/>
    <w:rsid w:val="00CB158E"/>
    <w:rsid w:val="00CB1624"/>
    <w:rsid w:val="00CB1C23"/>
    <w:rsid w:val="00CB1CD5"/>
    <w:rsid w:val="00CB1D7A"/>
    <w:rsid w:val="00CB24DD"/>
    <w:rsid w:val="00CB28F8"/>
    <w:rsid w:val="00CB2A24"/>
    <w:rsid w:val="00CB2B6A"/>
    <w:rsid w:val="00CB2C1D"/>
    <w:rsid w:val="00CB2C5B"/>
    <w:rsid w:val="00CB2D76"/>
    <w:rsid w:val="00CB2EDB"/>
    <w:rsid w:val="00CB2FC0"/>
    <w:rsid w:val="00CB309A"/>
    <w:rsid w:val="00CB313D"/>
    <w:rsid w:val="00CB316A"/>
    <w:rsid w:val="00CB3F4A"/>
    <w:rsid w:val="00CB4075"/>
    <w:rsid w:val="00CB4096"/>
    <w:rsid w:val="00CB44D3"/>
    <w:rsid w:val="00CB4BD8"/>
    <w:rsid w:val="00CB4C77"/>
    <w:rsid w:val="00CB4D5C"/>
    <w:rsid w:val="00CB4D9C"/>
    <w:rsid w:val="00CB4F41"/>
    <w:rsid w:val="00CB5022"/>
    <w:rsid w:val="00CB5056"/>
    <w:rsid w:val="00CB5221"/>
    <w:rsid w:val="00CB5420"/>
    <w:rsid w:val="00CB5710"/>
    <w:rsid w:val="00CB5783"/>
    <w:rsid w:val="00CB57F9"/>
    <w:rsid w:val="00CB5B1A"/>
    <w:rsid w:val="00CB5C63"/>
    <w:rsid w:val="00CB5E7A"/>
    <w:rsid w:val="00CB5E80"/>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4A2"/>
    <w:rsid w:val="00CC051C"/>
    <w:rsid w:val="00CC0671"/>
    <w:rsid w:val="00CC0785"/>
    <w:rsid w:val="00CC083F"/>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04"/>
    <w:rsid w:val="00CC6E42"/>
    <w:rsid w:val="00CC71D8"/>
    <w:rsid w:val="00CC75B3"/>
    <w:rsid w:val="00CC7D03"/>
    <w:rsid w:val="00CD0012"/>
    <w:rsid w:val="00CD01C9"/>
    <w:rsid w:val="00CD030C"/>
    <w:rsid w:val="00CD04A3"/>
    <w:rsid w:val="00CD0675"/>
    <w:rsid w:val="00CD0B39"/>
    <w:rsid w:val="00CD0EB5"/>
    <w:rsid w:val="00CD0F95"/>
    <w:rsid w:val="00CD1069"/>
    <w:rsid w:val="00CD19A3"/>
    <w:rsid w:val="00CD1B1F"/>
    <w:rsid w:val="00CD1BAF"/>
    <w:rsid w:val="00CD1D47"/>
    <w:rsid w:val="00CD2248"/>
    <w:rsid w:val="00CD23C2"/>
    <w:rsid w:val="00CD288B"/>
    <w:rsid w:val="00CD289E"/>
    <w:rsid w:val="00CD2999"/>
    <w:rsid w:val="00CD2D59"/>
    <w:rsid w:val="00CD2F57"/>
    <w:rsid w:val="00CD3487"/>
    <w:rsid w:val="00CD36DC"/>
    <w:rsid w:val="00CD3809"/>
    <w:rsid w:val="00CD3D2C"/>
    <w:rsid w:val="00CD4005"/>
    <w:rsid w:val="00CD42DA"/>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134"/>
    <w:rsid w:val="00CE1510"/>
    <w:rsid w:val="00CE176E"/>
    <w:rsid w:val="00CE1883"/>
    <w:rsid w:val="00CE190A"/>
    <w:rsid w:val="00CE19D6"/>
    <w:rsid w:val="00CE208E"/>
    <w:rsid w:val="00CE20CB"/>
    <w:rsid w:val="00CE2111"/>
    <w:rsid w:val="00CE213D"/>
    <w:rsid w:val="00CE22A3"/>
    <w:rsid w:val="00CE292E"/>
    <w:rsid w:val="00CE2952"/>
    <w:rsid w:val="00CE2C52"/>
    <w:rsid w:val="00CE2DA5"/>
    <w:rsid w:val="00CE322D"/>
    <w:rsid w:val="00CE34FF"/>
    <w:rsid w:val="00CE37F1"/>
    <w:rsid w:val="00CE3C4B"/>
    <w:rsid w:val="00CE3D14"/>
    <w:rsid w:val="00CE3EE6"/>
    <w:rsid w:val="00CE41C5"/>
    <w:rsid w:val="00CE4234"/>
    <w:rsid w:val="00CE448F"/>
    <w:rsid w:val="00CE48AB"/>
    <w:rsid w:val="00CE48CE"/>
    <w:rsid w:val="00CE4A2C"/>
    <w:rsid w:val="00CE4CD2"/>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31"/>
    <w:rsid w:val="00CE6D5C"/>
    <w:rsid w:val="00CE6D60"/>
    <w:rsid w:val="00CE6F37"/>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33"/>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BDE"/>
    <w:rsid w:val="00D01D13"/>
    <w:rsid w:val="00D01F0A"/>
    <w:rsid w:val="00D021E3"/>
    <w:rsid w:val="00D02352"/>
    <w:rsid w:val="00D025CD"/>
    <w:rsid w:val="00D02688"/>
    <w:rsid w:val="00D02812"/>
    <w:rsid w:val="00D02B75"/>
    <w:rsid w:val="00D02C90"/>
    <w:rsid w:val="00D02E08"/>
    <w:rsid w:val="00D02F08"/>
    <w:rsid w:val="00D031F8"/>
    <w:rsid w:val="00D03544"/>
    <w:rsid w:val="00D035CF"/>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D98"/>
    <w:rsid w:val="00D10FD2"/>
    <w:rsid w:val="00D11104"/>
    <w:rsid w:val="00D11697"/>
    <w:rsid w:val="00D11843"/>
    <w:rsid w:val="00D11A32"/>
    <w:rsid w:val="00D11EC4"/>
    <w:rsid w:val="00D120BA"/>
    <w:rsid w:val="00D12245"/>
    <w:rsid w:val="00D123FD"/>
    <w:rsid w:val="00D12646"/>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4D25"/>
    <w:rsid w:val="00D15127"/>
    <w:rsid w:val="00D154DD"/>
    <w:rsid w:val="00D15523"/>
    <w:rsid w:val="00D155F6"/>
    <w:rsid w:val="00D156BA"/>
    <w:rsid w:val="00D1587B"/>
    <w:rsid w:val="00D15BBE"/>
    <w:rsid w:val="00D15C1C"/>
    <w:rsid w:val="00D15D21"/>
    <w:rsid w:val="00D15DFB"/>
    <w:rsid w:val="00D16154"/>
    <w:rsid w:val="00D163A0"/>
    <w:rsid w:val="00D1641C"/>
    <w:rsid w:val="00D1646E"/>
    <w:rsid w:val="00D164B4"/>
    <w:rsid w:val="00D166A0"/>
    <w:rsid w:val="00D16815"/>
    <w:rsid w:val="00D16C8C"/>
    <w:rsid w:val="00D16C8E"/>
    <w:rsid w:val="00D16CF7"/>
    <w:rsid w:val="00D1729B"/>
    <w:rsid w:val="00D172D5"/>
    <w:rsid w:val="00D17513"/>
    <w:rsid w:val="00D17645"/>
    <w:rsid w:val="00D1773A"/>
    <w:rsid w:val="00D179D2"/>
    <w:rsid w:val="00D17D34"/>
    <w:rsid w:val="00D17FEA"/>
    <w:rsid w:val="00D20015"/>
    <w:rsid w:val="00D20129"/>
    <w:rsid w:val="00D2026B"/>
    <w:rsid w:val="00D204BF"/>
    <w:rsid w:val="00D205B1"/>
    <w:rsid w:val="00D20656"/>
    <w:rsid w:val="00D2086C"/>
    <w:rsid w:val="00D20DE5"/>
    <w:rsid w:val="00D20E87"/>
    <w:rsid w:val="00D212DE"/>
    <w:rsid w:val="00D212E6"/>
    <w:rsid w:val="00D21329"/>
    <w:rsid w:val="00D213E0"/>
    <w:rsid w:val="00D21A7F"/>
    <w:rsid w:val="00D21D1F"/>
    <w:rsid w:val="00D21D60"/>
    <w:rsid w:val="00D21E4B"/>
    <w:rsid w:val="00D21F90"/>
    <w:rsid w:val="00D2217A"/>
    <w:rsid w:val="00D221F7"/>
    <w:rsid w:val="00D224A1"/>
    <w:rsid w:val="00D227AD"/>
    <w:rsid w:val="00D22919"/>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5AC"/>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66C3"/>
    <w:rsid w:val="00D27251"/>
    <w:rsid w:val="00D279A1"/>
    <w:rsid w:val="00D279EE"/>
    <w:rsid w:val="00D27CC7"/>
    <w:rsid w:val="00D27D78"/>
    <w:rsid w:val="00D27ECA"/>
    <w:rsid w:val="00D27F28"/>
    <w:rsid w:val="00D27F84"/>
    <w:rsid w:val="00D27F93"/>
    <w:rsid w:val="00D27FA1"/>
    <w:rsid w:val="00D300AD"/>
    <w:rsid w:val="00D3010D"/>
    <w:rsid w:val="00D3017D"/>
    <w:rsid w:val="00D302C7"/>
    <w:rsid w:val="00D30399"/>
    <w:rsid w:val="00D30D98"/>
    <w:rsid w:val="00D310CD"/>
    <w:rsid w:val="00D31129"/>
    <w:rsid w:val="00D31495"/>
    <w:rsid w:val="00D3180F"/>
    <w:rsid w:val="00D31923"/>
    <w:rsid w:val="00D31DA6"/>
    <w:rsid w:val="00D31E74"/>
    <w:rsid w:val="00D31EB2"/>
    <w:rsid w:val="00D31F57"/>
    <w:rsid w:val="00D3228B"/>
    <w:rsid w:val="00D32290"/>
    <w:rsid w:val="00D32D18"/>
    <w:rsid w:val="00D32DAA"/>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C0"/>
    <w:rsid w:val="00D37AF8"/>
    <w:rsid w:val="00D37C40"/>
    <w:rsid w:val="00D37DD0"/>
    <w:rsid w:val="00D37F18"/>
    <w:rsid w:val="00D4031D"/>
    <w:rsid w:val="00D405EB"/>
    <w:rsid w:val="00D406F6"/>
    <w:rsid w:val="00D40930"/>
    <w:rsid w:val="00D4096A"/>
    <w:rsid w:val="00D40ABD"/>
    <w:rsid w:val="00D40D82"/>
    <w:rsid w:val="00D4121A"/>
    <w:rsid w:val="00D41409"/>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A22"/>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5C"/>
    <w:rsid w:val="00D5323A"/>
    <w:rsid w:val="00D5344C"/>
    <w:rsid w:val="00D53602"/>
    <w:rsid w:val="00D536A6"/>
    <w:rsid w:val="00D5378A"/>
    <w:rsid w:val="00D537B4"/>
    <w:rsid w:val="00D53938"/>
    <w:rsid w:val="00D53954"/>
    <w:rsid w:val="00D53BC4"/>
    <w:rsid w:val="00D53E25"/>
    <w:rsid w:val="00D5460E"/>
    <w:rsid w:val="00D54715"/>
    <w:rsid w:val="00D54AA9"/>
    <w:rsid w:val="00D54F57"/>
    <w:rsid w:val="00D550AA"/>
    <w:rsid w:val="00D550AD"/>
    <w:rsid w:val="00D55290"/>
    <w:rsid w:val="00D55348"/>
    <w:rsid w:val="00D553AA"/>
    <w:rsid w:val="00D55706"/>
    <w:rsid w:val="00D55D49"/>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096"/>
    <w:rsid w:val="00D611C9"/>
    <w:rsid w:val="00D6120F"/>
    <w:rsid w:val="00D61297"/>
    <w:rsid w:val="00D613BE"/>
    <w:rsid w:val="00D6185D"/>
    <w:rsid w:val="00D61926"/>
    <w:rsid w:val="00D61BF1"/>
    <w:rsid w:val="00D61D78"/>
    <w:rsid w:val="00D622F0"/>
    <w:rsid w:val="00D6295C"/>
    <w:rsid w:val="00D6297E"/>
    <w:rsid w:val="00D62CB3"/>
    <w:rsid w:val="00D62CB6"/>
    <w:rsid w:val="00D62DDC"/>
    <w:rsid w:val="00D62DFB"/>
    <w:rsid w:val="00D62E23"/>
    <w:rsid w:val="00D62FE0"/>
    <w:rsid w:val="00D63415"/>
    <w:rsid w:val="00D63595"/>
    <w:rsid w:val="00D63615"/>
    <w:rsid w:val="00D63706"/>
    <w:rsid w:val="00D6397D"/>
    <w:rsid w:val="00D639AE"/>
    <w:rsid w:val="00D63B04"/>
    <w:rsid w:val="00D63CC3"/>
    <w:rsid w:val="00D63EFC"/>
    <w:rsid w:val="00D63F00"/>
    <w:rsid w:val="00D63F35"/>
    <w:rsid w:val="00D640C6"/>
    <w:rsid w:val="00D64112"/>
    <w:rsid w:val="00D64321"/>
    <w:rsid w:val="00D643E5"/>
    <w:rsid w:val="00D644FD"/>
    <w:rsid w:val="00D649EA"/>
    <w:rsid w:val="00D64C22"/>
    <w:rsid w:val="00D65201"/>
    <w:rsid w:val="00D65218"/>
    <w:rsid w:val="00D6562D"/>
    <w:rsid w:val="00D656B4"/>
    <w:rsid w:val="00D65A51"/>
    <w:rsid w:val="00D65B69"/>
    <w:rsid w:val="00D65EF5"/>
    <w:rsid w:val="00D661EC"/>
    <w:rsid w:val="00D66231"/>
    <w:rsid w:val="00D662B6"/>
    <w:rsid w:val="00D66379"/>
    <w:rsid w:val="00D663F2"/>
    <w:rsid w:val="00D666A5"/>
    <w:rsid w:val="00D667A9"/>
    <w:rsid w:val="00D66959"/>
    <w:rsid w:val="00D66AE2"/>
    <w:rsid w:val="00D66DF9"/>
    <w:rsid w:val="00D66F20"/>
    <w:rsid w:val="00D67046"/>
    <w:rsid w:val="00D67066"/>
    <w:rsid w:val="00D671E0"/>
    <w:rsid w:val="00D67375"/>
    <w:rsid w:val="00D67480"/>
    <w:rsid w:val="00D676D2"/>
    <w:rsid w:val="00D677E0"/>
    <w:rsid w:val="00D6791E"/>
    <w:rsid w:val="00D67B02"/>
    <w:rsid w:val="00D67B9A"/>
    <w:rsid w:val="00D67D76"/>
    <w:rsid w:val="00D67FE4"/>
    <w:rsid w:val="00D700BD"/>
    <w:rsid w:val="00D70158"/>
    <w:rsid w:val="00D705D2"/>
    <w:rsid w:val="00D70F1B"/>
    <w:rsid w:val="00D70F97"/>
    <w:rsid w:val="00D710AC"/>
    <w:rsid w:val="00D71380"/>
    <w:rsid w:val="00D713CE"/>
    <w:rsid w:val="00D71407"/>
    <w:rsid w:val="00D7167A"/>
    <w:rsid w:val="00D71778"/>
    <w:rsid w:val="00D71817"/>
    <w:rsid w:val="00D71BAA"/>
    <w:rsid w:val="00D71E12"/>
    <w:rsid w:val="00D721D0"/>
    <w:rsid w:val="00D72522"/>
    <w:rsid w:val="00D7254E"/>
    <w:rsid w:val="00D726E9"/>
    <w:rsid w:val="00D72903"/>
    <w:rsid w:val="00D7290A"/>
    <w:rsid w:val="00D72BE6"/>
    <w:rsid w:val="00D72C97"/>
    <w:rsid w:val="00D72D0E"/>
    <w:rsid w:val="00D72EA2"/>
    <w:rsid w:val="00D73559"/>
    <w:rsid w:val="00D73891"/>
    <w:rsid w:val="00D73AD9"/>
    <w:rsid w:val="00D73BC3"/>
    <w:rsid w:val="00D73EDF"/>
    <w:rsid w:val="00D7413C"/>
    <w:rsid w:val="00D74158"/>
    <w:rsid w:val="00D74255"/>
    <w:rsid w:val="00D744AC"/>
    <w:rsid w:val="00D7455E"/>
    <w:rsid w:val="00D74588"/>
    <w:rsid w:val="00D74674"/>
    <w:rsid w:val="00D74806"/>
    <w:rsid w:val="00D749BB"/>
    <w:rsid w:val="00D749E8"/>
    <w:rsid w:val="00D74E27"/>
    <w:rsid w:val="00D7500C"/>
    <w:rsid w:val="00D7506F"/>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089E"/>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75"/>
    <w:rsid w:val="00D83BF5"/>
    <w:rsid w:val="00D83D1E"/>
    <w:rsid w:val="00D83E10"/>
    <w:rsid w:val="00D83E45"/>
    <w:rsid w:val="00D83E87"/>
    <w:rsid w:val="00D83EF4"/>
    <w:rsid w:val="00D83FBD"/>
    <w:rsid w:val="00D840CE"/>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7E2"/>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95D"/>
    <w:rsid w:val="00D91A19"/>
    <w:rsid w:val="00D91EF7"/>
    <w:rsid w:val="00D92069"/>
    <w:rsid w:val="00D9208B"/>
    <w:rsid w:val="00D92213"/>
    <w:rsid w:val="00D9265C"/>
    <w:rsid w:val="00D928D7"/>
    <w:rsid w:val="00D92954"/>
    <w:rsid w:val="00D92CAA"/>
    <w:rsid w:val="00D92CF6"/>
    <w:rsid w:val="00D93053"/>
    <w:rsid w:val="00D930C2"/>
    <w:rsid w:val="00D930F6"/>
    <w:rsid w:val="00D93283"/>
    <w:rsid w:val="00D93320"/>
    <w:rsid w:val="00D93411"/>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490"/>
    <w:rsid w:val="00D97528"/>
    <w:rsid w:val="00D975FF"/>
    <w:rsid w:val="00D97709"/>
    <w:rsid w:val="00D9770F"/>
    <w:rsid w:val="00D977AF"/>
    <w:rsid w:val="00D97BDD"/>
    <w:rsid w:val="00D97C25"/>
    <w:rsid w:val="00D97D88"/>
    <w:rsid w:val="00D97E1D"/>
    <w:rsid w:val="00DA00BF"/>
    <w:rsid w:val="00DA0115"/>
    <w:rsid w:val="00DA0440"/>
    <w:rsid w:val="00DA068E"/>
    <w:rsid w:val="00DA0984"/>
    <w:rsid w:val="00DA0F5A"/>
    <w:rsid w:val="00DA0F90"/>
    <w:rsid w:val="00DA0FE0"/>
    <w:rsid w:val="00DA11A3"/>
    <w:rsid w:val="00DA122D"/>
    <w:rsid w:val="00DA140C"/>
    <w:rsid w:val="00DA1B66"/>
    <w:rsid w:val="00DA1B9D"/>
    <w:rsid w:val="00DA1BE5"/>
    <w:rsid w:val="00DA1DC2"/>
    <w:rsid w:val="00DA21C4"/>
    <w:rsid w:val="00DA231A"/>
    <w:rsid w:val="00DA2354"/>
    <w:rsid w:val="00DA269A"/>
    <w:rsid w:val="00DA2959"/>
    <w:rsid w:val="00DA29C3"/>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E9D"/>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8D0"/>
    <w:rsid w:val="00DC1A5F"/>
    <w:rsid w:val="00DC1A6E"/>
    <w:rsid w:val="00DC1A90"/>
    <w:rsid w:val="00DC1C0C"/>
    <w:rsid w:val="00DC1C67"/>
    <w:rsid w:val="00DC1D0F"/>
    <w:rsid w:val="00DC1F58"/>
    <w:rsid w:val="00DC21CA"/>
    <w:rsid w:val="00DC21CF"/>
    <w:rsid w:val="00DC21E4"/>
    <w:rsid w:val="00DC2462"/>
    <w:rsid w:val="00DC260D"/>
    <w:rsid w:val="00DC29DA"/>
    <w:rsid w:val="00DC29EC"/>
    <w:rsid w:val="00DC2AD6"/>
    <w:rsid w:val="00DC2B07"/>
    <w:rsid w:val="00DC2C4E"/>
    <w:rsid w:val="00DC2CF1"/>
    <w:rsid w:val="00DC2D74"/>
    <w:rsid w:val="00DC2E53"/>
    <w:rsid w:val="00DC2EEE"/>
    <w:rsid w:val="00DC307D"/>
    <w:rsid w:val="00DC31EC"/>
    <w:rsid w:val="00DC320F"/>
    <w:rsid w:val="00DC3252"/>
    <w:rsid w:val="00DC3325"/>
    <w:rsid w:val="00DC35B8"/>
    <w:rsid w:val="00DC3800"/>
    <w:rsid w:val="00DC3AEE"/>
    <w:rsid w:val="00DC3DDB"/>
    <w:rsid w:val="00DC3FCA"/>
    <w:rsid w:val="00DC40AB"/>
    <w:rsid w:val="00DC43D0"/>
    <w:rsid w:val="00DC4447"/>
    <w:rsid w:val="00DC48DA"/>
    <w:rsid w:val="00DC4EA6"/>
    <w:rsid w:val="00DC501C"/>
    <w:rsid w:val="00DC548E"/>
    <w:rsid w:val="00DC5637"/>
    <w:rsid w:val="00DC577A"/>
    <w:rsid w:val="00DC5912"/>
    <w:rsid w:val="00DC5918"/>
    <w:rsid w:val="00DC5A0D"/>
    <w:rsid w:val="00DC5C70"/>
    <w:rsid w:val="00DC5FEE"/>
    <w:rsid w:val="00DC624C"/>
    <w:rsid w:val="00DC63D7"/>
    <w:rsid w:val="00DC6460"/>
    <w:rsid w:val="00DC65B9"/>
    <w:rsid w:val="00DC66EF"/>
    <w:rsid w:val="00DC6D80"/>
    <w:rsid w:val="00DC718B"/>
    <w:rsid w:val="00DC743C"/>
    <w:rsid w:val="00DC7A3C"/>
    <w:rsid w:val="00DC7A5B"/>
    <w:rsid w:val="00DC7ADF"/>
    <w:rsid w:val="00DC7BC8"/>
    <w:rsid w:val="00DC7E10"/>
    <w:rsid w:val="00DC7E6E"/>
    <w:rsid w:val="00DC7FF4"/>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7D6"/>
    <w:rsid w:val="00DD2B55"/>
    <w:rsid w:val="00DD2B6B"/>
    <w:rsid w:val="00DD2BBA"/>
    <w:rsid w:val="00DD2CEE"/>
    <w:rsid w:val="00DD2D98"/>
    <w:rsid w:val="00DD305D"/>
    <w:rsid w:val="00DD30F0"/>
    <w:rsid w:val="00DD3223"/>
    <w:rsid w:val="00DD328D"/>
    <w:rsid w:val="00DD34E6"/>
    <w:rsid w:val="00DD353C"/>
    <w:rsid w:val="00DD35CB"/>
    <w:rsid w:val="00DD3AA8"/>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959"/>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A8C"/>
    <w:rsid w:val="00DE3B7F"/>
    <w:rsid w:val="00DE3C1B"/>
    <w:rsid w:val="00DE3EE0"/>
    <w:rsid w:val="00DE4317"/>
    <w:rsid w:val="00DE4323"/>
    <w:rsid w:val="00DE4416"/>
    <w:rsid w:val="00DE4426"/>
    <w:rsid w:val="00DE4A42"/>
    <w:rsid w:val="00DE4AB9"/>
    <w:rsid w:val="00DE4C57"/>
    <w:rsid w:val="00DE4CC4"/>
    <w:rsid w:val="00DE51B3"/>
    <w:rsid w:val="00DE5606"/>
    <w:rsid w:val="00DE576A"/>
    <w:rsid w:val="00DE580C"/>
    <w:rsid w:val="00DE5A29"/>
    <w:rsid w:val="00DE5B3E"/>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1971"/>
    <w:rsid w:val="00DF23A2"/>
    <w:rsid w:val="00DF26C2"/>
    <w:rsid w:val="00DF2A15"/>
    <w:rsid w:val="00DF2AAD"/>
    <w:rsid w:val="00DF2B8F"/>
    <w:rsid w:val="00DF2C78"/>
    <w:rsid w:val="00DF312C"/>
    <w:rsid w:val="00DF3246"/>
    <w:rsid w:val="00DF3619"/>
    <w:rsid w:val="00DF3673"/>
    <w:rsid w:val="00DF3688"/>
    <w:rsid w:val="00DF3AB5"/>
    <w:rsid w:val="00DF3DC6"/>
    <w:rsid w:val="00DF3E5E"/>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D80"/>
    <w:rsid w:val="00DF7F6D"/>
    <w:rsid w:val="00DF7F7C"/>
    <w:rsid w:val="00DF7FD3"/>
    <w:rsid w:val="00E000DD"/>
    <w:rsid w:val="00E00205"/>
    <w:rsid w:val="00E005D4"/>
    <w:rsid w:val="00E00847"/>
    <w:rsid w:val="00E00B6A"/>
    <w:rsid w:val="00E00DB2"/>
    <w:rsid w:val="00E00DE7"/>
    <w:rsid w:val="00E00F01"/>
    <w:rsid w:val="00E011C1"/>
    <w:rsid w:val="00E012DB"/>
    <w:rsid w:val="00E0136F"/>
    <w:rsid w:val="00E0144B"/>
    <w:rsid w:val="00E01538"/>
    <w:rsid w:val="00E01899"/>
    <w:rsid w:val="00E01923"/>
    <w:rsid w:val="00E019A5"/>
    <w:rsid w:val="00E01AF9"/>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E3"/>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71F"/>
    <w:rsid w:val="00E07869"/>
    <w:rsid w:val="00E07AD3"/>
    <w:rsid w:val="00E07CD5"/>
    <w:rsid w:val="00E07FC9"/>
    <w:rsid w:val="00E101CD"/>
    <w:rsid w:val="00E1061E"/>
    <w:rsid w:val="00E10A3B"/>
    <w:rsid w:val="00E111C5"/>
    <w:rsid w:val="00E111FB"/>
    <w:rsid w:val="00E11B15"/>
    <w:rsid w:val="00E11B32"/>
    <w:rsid w:val="00E11C7E"/>
    <w:rsid w:val="00E11E3B"/>
    <w:rsid w:val="00E11E5F"/>
    <w:rsid w:val="00E11ED9"/>
    <w:rsid w:val="00E11F18"/>
    <w:rsid w:val="00E12131"/>
    <w:rsid w:val="00E12295"/>
    <w:rsid w:val="00E12355"/>
    <w:rsid w:val="00E123E0"/>
    <w:rsid w:val="00E127C5"/>
    <w:rsid w:val="00E12844"/>
    <w:rsid w:val="00E1287F"/>
    <w:rsid w:val="00E128C5"/>
    <w:rsid w:val="00E129CD"/>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8"/>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0EA"/>
    <w:rsid w:val="00E20365"/>
    <w:rsid w:val="00E20376"/>
    <w:rsid w:val="00E20641"/>
    <w:rsid w:val="00E207A4"/>
    <w:rsid w:val="00E20893"/>
    <w:rsid w:val="00E208CB"/>
    <w:rsid w:val="00E209C7"/>
    <w:rsid w:val="00E20B35"/>
    <w:rsid w:val="00E20CBD"/>
    <w:rsid w:val="00E20CDD"/>
    <w:rsid w:val="00E20EF4"/>
    <w:rsid w:val="00E2120B"/>
    <w:rsid w:val="00E21349"/>
    <w:rsid w:val="00E21357"/>
    <w:rsid w:val="00E2163B"/>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10"/>
    <w:rsid w:val="00E263F3"/>
    <w:rsid w:val="00E264A1"/>
    <w:rsid w:val="00E2652E"/>
    <w:rsid w:val="00E2669E"/>
    <w:rsid w:val="00E2691A"/>
    <w:rsid w:val="00E26B5A"/>
    <w:rsid w:val="00E26BDD"/>
    <w:rsid w:val="00E2707E"/>
    <w:rsid w:val="00E272E0"/>
    <w:rsid w:val="00E275B9"/>
    <w:rsid w:val="00E275FE"/>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CF7"/>
    <w:rsid w:val="00E40DB8"/>
    <w:rsid w:val="00E40E38"/>
    <w:rsid w:val="00E41292"/>
    <w:rsid w:val="00E416EF"/>
    <w:rsid w:val="00E41783"/>
    <w:rsid w:val="00E417FA"/>
    <w:rsid w:val="00E41808"/>
    <w:rsid w:val="00E41EB0"/>
    <w:rsid w:val="00E4243C"/>
    <w:rsid w:val="00E424E4"/>
    <w:rsid w:val="00E42788"/>
    <w:rsid w:val="00E4286C"/>
    <w:rsid w:val="00E4295E"/>
    <w:rsid w:val="00E429D9"/>
    <w:rsid w:val="00E42A43"/>
    <w:rsid w:val="00E42B5B"/>
    <w:rsid w:val="00E42B8D"/>
    <w:rsid w:val="00E42E38"/>
    <w:rsid w:val="00E430DA"/>
    <w:rsid w:val="00E43658"/>
    <w:rsid w:val="00E4398A"/>
    <w:rsid w:val="00E43B66"/>
    <w:rsid w:val="00E43DB0"/>
    <w:rsid w:val="00E43FA4"/>
    <w:rsid w:val="00E4413C"/>
    <w:rsid w:val="00E44392"/>
    <w:rsid w:val="00E444A4"/>
    <w:rsid w:val="00E44667"/>
    <w:rsid w:val="00E44668"/>
    <w:rsid w:val="00E448FF"/>
    <w:rsid w:val="00E44A1B"/>
    <w:rsid w:val="00E44A64"/>
    <w:rsid w:val="00E44CD9"/>
    <w:rsid w:val="00E44DD6"/>
    <w:rsid w:val="00E4538F"/>
    <w:rsid w:val="00E454D0"/>
    <w:rsid w:val="00E456A3"/>
    <w:rsid w:val="00E45744"/>
    <w:rsid w:val="00E457E6"/>
    <w:rsid w:val="00E45A38"/>
    <w:rsid w:val="00E45AFE"/>
    <w:rsid w:val="00E45E70"/>
    <w:rsid w:val="00E460A9"/>
    <w:rsid w:val="00E46311"/>
    <w:rsid w:val="00E46380"/>
    <w:rsid w:val="00E4645C"/>
    <w:rsid w:val="00E46560"/>
    <w:rsid w:val="00E46653"/>
    <w:rsid w:val="00E46809"/>
    <w:rsid w:val="00E46999"/>
    <w:rsid w:val="00E46F46"/>
    <w:rsid w:val="00E46FB0"/>
    <w:rsid w:val="00E4737F"/>
    <w:rsid w:val="00E475C7"/>
    <w:rsid w:val="00E47783"/>
    <w:rsid w:val="00E477EE"/>
    <w:rsid w:val="00E47827"/>
    <w:rsid w:val="00E47D52"/>
    <w:rsid w:val="00E502A7"/>
    <w:rsid w:val="00E50362"/>
    <w:rsid w:val="00E5057E"/>
    <w:rsid w:val="00E505B3"/>
    <w:rsid w:val="00E5082A"/>
    <w:rsid w:val="00E50F35"/>
    <w:rsid w:val="00E5127A"/>
    <w:rsid w:val="00E514DC"/>
    <w:rsid w:val="00E5155A"/>
    <w:rsid w:val="00E51932"/>
    <w:rsid w:val="00E51945"/>
    <w:rsid w:val="00E51954"/>
    <w:rsid w:val="00E51A48"/>
    <w:rsid w:val="00E51CC6"/>
    <w:rsid w:val="00E51DC0"/>
    <w:rsid w:val="00E51E3D"/>
    <w:rsid w:val="00E51F79"/>
    <w:rsid w:val="00E520ED"/>
    <w:rsid w:val="00E52805"/>
    <w:rsid w:val="00E52EA2"/>
    <w:rsid w:val="00E530C3"/>
    <w:rsid w:val="00E534A9"/>
    <w:rsid w:val="00E539D1"/>
    <w:rsid w:val="00E53D58"/>
    <w:rsid w:val="00E53F76"/>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24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10"/>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6"/>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7E0"/>
    <w:rsid w:val="00E748A9"/>
    <w:rsid w:val="00E74F35"/>
    <w:rsid w:val="00E74F53"/>
    <w:rsid w:val="00E74F95"/>
    <w:rsid w:val="00E74FDF"/>
    <w:rsid w:val="00E75049"/>
    <w:rsid w:val="00E75077"/>
    <w:rsid w:val="00E75176"/>
    <w:rsid w:val="00E75198"/>
    <w:rsid w:val="00E755B3"/>
    <w:rsid w:val="00E75702"/>
    <w:rsid w:val="00E75772"/>
    <w:rsid w:val="00E758C3"/>
    <w:rsid w:val="00E75EC8"/>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8A"/>
    <w:rsid w:val="00E809E0"/>
    <w:rsid w:val="00E80A70"/>
    <w:rsid w:val="00E80B5D"/>
    <w:rsid w:val="00E80BB5"/>
    <w:rsid w:val="00E80FB8"/>
    <w:rsid w:val="00E81201"/>
    <w:rsid w:val="00E8133F"/>
    <w:rsid w:val="00E8138B"/>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3F8"/>
    <w:rsid w:val="00E866E2"/>
    <w:rsid w:val="00E86A7C"/>
    <w:rsid w:val="00E86B99"/>
    <w:rsid w:val="00E86E1C"/>
    <w:rsid w:val="00E87042"/>
    <w:rsid w:val="00E87268"/>
    <w:rsid w:val="00E87758"/>
    <w:rsid w:val="00E879E8"/>
    <w:rsid w:val="00E87A98"/>
    <w:rsid w:val="00E87BF9"/>
    <w:rsid w:val="00E87CBB"/>
    <w:rsid w:val="00E87DC4"/>
    <w:rsid w:val="00E87E8B"/>
    <w:rsid w:val="00E9047E"/>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68"/>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09B"/>
    <w:rsid w:val="00EA0619"/>
    <w:rsid w:val="00EA06D1"/>
    <w:rsid w:val="00EA081A"/>
    <w:rsid w:val="00EA0923"/>
    <w:rsid w:val="00EA0A6D"/>
    <w:rsid w:val="00EA0C24"/>
    <w:rsid w:val="00EA1006"/>
    <w:rsid w:val="00EA10CE"/>
    <w:rsid w:val="00EA12D4"/>
    <w:rsid w:val="00EA1328"/>
    <w:rsid w:val="00EA1593"/>
    <w:rsid w:val="00EA1661"/>
    <w:rsid w:val="00EA1931"/>
    <w:rsid w:val="00EA1A09"/>
    <w:rsid w:val="00EA1BE3"/>
    <w:rsid w:val="00EA1CFD"/>
    <w:rsid w:val="00EA1F47"/>
    <w:rsid w:val="00EA208A"/>
    <w:rsid w:val="00EA217B"/>
    <w:rsid w:val="00EA22A9"/>
    <w:rsid w:val="00EA2477"/>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1D55"/>
    <w:rsid w:val="00EC205D"/>
    <w:rsid w:val="00EC208E"/>
    <w:rsid w:val="00EC21E1"/>
    <w:rsid w:val="00EC2220"/>
    <w:rsid w:val="00EC22B2"/>
    <w:rsid w:val="00EC23AF"/>
    <w:rsid w:val="00EC249B"/>
    <w:rsid w:val="00EC2559"/>
    <w:rsid w:val="00EC2575"/>
    <w:rsid w:val="00EC2893"/>
    <w:rsid w:val="00EC28A0"/>
    <w:rsid w:val="00EC290D"/>
    <w:rsid w:val="00EC291F"/>
    <w:rsid w:val="00EC304F"/>
    <w:rsid w:val="00EC339C"/>
    <w:rsid w:val="00EC3413"/>
    <w:rsid w:val="00EC34ED"/>
    <w:rsid w:val="00EC3517"/>
    <w:rsid w:val="00EC3AA3"/>
    <w:rsid w:val="00EC3B3B"/>
    <w:rsid w:val="00EC41BD"/>
    <w:rsid w:val="00EC431C"/>
    <w:rsid w:val="00EC45AF"/>
    <w:rsid w:val="00EC4678"/>
    <w:rsid w:val="00EC47FE"/>
    <w:rsid w:val="00EC4821"/>
    <w:rsid w:val="00EC48EE"/>
    <w:rsid w:val="00EC4AB7"/>
    <w:rsid w:val="00EC4AEA"/>
    <w:rsid w:val="00EC4D52"/>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1DAD"/>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1E3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4C9"/>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5B"/>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0CD"/>
    <w:rsid w:val="00EF21AC"/>
    <w:rsid w:val="00EF2585"/>
    <w:rsid w:val="00EF2757"/>
    <w:rsid w:val="00EF2828"/>
    <w:rsid w:val="00EF295D"/>
    <w:rsid w:val="00EF296E"/>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3DC"/>
    <w:rsid w:val="00EF5571"/>
    <w:rsid w:val="00EF5AAF"/>
    <w:rsid w:val="00EF5E3E"/>
    <w:rsid w:val="00EF5E73"/>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0F"/>
    <w:rsid w:val="00F0098B"/>
    <w:rsid w:val="00F01219"/>
    <w:rsid w:val="00F013D6"/>
    <w:rsid w:val="00F01578"/>
    <w:rsid w:val="00F015E9"/>
    <w:rsid w:val="00F017AC"/>
    <w:rsid w:val="00F01879"/>
    <w:rsid w:val="00F01B60"/>
    <w:rsid w:val="00F01B9D"/>
    <w:rsid w:val="00F01D55"/>
    <w:rsid w:val="00F02255"/>
    <w:rsid w:val="00F02276"/>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40B"/>
    <w:rsid w:val="00F05869"/>
    <w:rsid w:val="00F058F2"/>
    <w:rsid w:val="00F05CB5"/>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570"/>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2D1"/>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62D"/>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050"/>
    <w:rsid w:val="00F2536D"/>
    <w:rsid w:val="00F25589"/>
    <w:rsid w:val="00F255D2"/>
    <w:rsid w:val="00F2589E"/>
    <w:rsid w:val="00F258DF"/>
    <w:rsid w:val="00F25D00"/>
    <w:rsid w:val="00F25E2C"/>
    <w:rsid w:val="00F26016"/>
    <w:rsid w:val="00F2645B"/>
    <w:rsid w:val="00F26475"/>
    <w:rsid w:val="00F264C7"/>
    <w:rsid w:val="00F26A71"/>
    <w:rsid w:val="00F26A74"/>
    <w:rsid w:val="00F26CDD"/>
    <w:rsid w:val="00F26D99"/>
    <w:rsid w:val="00F26E03"/>
    <w:rsid w:val="00F27105"/>
    <w:rsid w:val="00F273A4"/>
    <w:rsid w:val="00F277A5"/>
    <w:rsid w:val="00F277EA"/>
    <w:rsid w:val="00F27BC2"/>
    <w:rsid w:val="00F27F70"/>
    <w:rsid w:val="00F30A80"/>
    <w:rsid w:val="00F30B13"/>
    <w:rsid w:val="00F30CAC"/>
    <w:rsid w:val="00F30DEB"/>
    <w:rsid w:val="00F30E56"/>
    <w:rsid w:val="00F30E71"/>
    <w:rsid w:val="00F30EA0"/>
    <w:rsid w:val="00F31169"/>
    <w:rsid w:val="00F3147A"/>
    <w:rsid w:val="00F31662"/>
    <w:rsid w:val="00F319AB"/>
    <w:rsid w:val="00F31B9F"/>
    <w:rsid w:val="00F31DDB"/>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39E"/>
    <w:rsid w:val="00F415BA"/>
    <w:rsid w:val="00F41E57"/>
    <w:rsid w:val="00F4214C"/>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9AF"/>
    <w:rsid w:val="00F45ABB"/>
    <w:rsid w:val="00F45BF7"/>
    <w:rsid w:val="00F45C65"/>
    <w:rsid w:val="00F45CF6"/>
    <w:rsid w:val="00F46C88"/>
    <w:rsid w:val="00F4703A"/>
    <w:rsid w:val="00F471C9"/>
    <w:rsid w:val="00F47527"/>
    <w:rsid w:val="00F4799B"/>
    <w:rsid w:val="00F479F8"/>
    <w:rsid w:val="00F47A62"/>
    <w:rsid w:val="00F47D54"/>
    <w:rsid w:val="00F47E67"/>
    <w:rsid w:val="00F47F8A"/>
    <w:rsid w:val="00F50209"/>
    <w:rsid w:val="00F50367"/>
    <w:rsid w:val="00F50619"/>
    <w:rsid w:val="00F507DC"/>
    <w:rsid w:val="00F509DA"/>
    <w:rsid w:val="00F50C20"/>
    <w:rsid w:val="00F50DDF"/>
    <w:rsid w:val="00F510AC"/>
    <w:rsid w:val="00F5117F"/>
    <w:rsid w:val="00F5128B"/>
    <w:rsid w:val="00F51363"/>
    <w:rsid w:val="00F513E5"/>
    <w:rsid w:val="00F51420"/>
    <w:rsid w:val="00F51744"/>
    <w:rsid w:val="00F517B7"/>
    <w:rsid w:val="00F51E7A"/>
    <w:rsid w:val="00F5210E"/>
    <w:rsid w:val="00F521C5"/>
    <w:rsid w:val="00F52216"/>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4B3"/>
    <w:rsid w:val="00F5455F"/>
    <w:rsid w:val="00F545EB"/>
    <w:rsid w:val="00F548CD"/>
    <w:rsid w:val="00F5492A"/>
    <w:rsid w:val="00F54A12"/>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530"/>
    <w:rsid w:val="00F57798"/>
    <w:rsid w:val="00F5787C"/>
    <w:rsid w:val="00F5794E"/>
    <w:rsid w:val="00F57A93"/>
    <w:rsid w:val="00F57DC6"/>
    <w:rsid w:val="00F57DD6"/>
    <w:rsid w:val="00F57EF3"/>
    <w:rsid w:val="00F60171"/>
    <w:rsid w:val="00F60408"/>
    <w:rsid w:val="00F60698"/>
    <w:rsid w:val="00F606C7"/>
    <w:rsid w:val="00F6091E"/>
    <w:rsid w:val="00F60C8B"/>
    <w:rsid w:val="00F60EF0"/>
    <w:rsid w:val="00F61107"/>
    <w:rsid w:val="00F61728"/>
    <w:rsid w:val="00F6193D"/>
    <w:rsid w:val="00F6194B"/>
    <w:rsid w:val="00F61A95"/>
    <w:rsid w:val="00F61F43"/>
    <w:rsid w:val="00F623C8"/>
    <w:rsid w:val="00F624AE"/>
    <w:rsid w:val="00F62558"/>
    <w:rsid w:val="00F62724"/>
    <w:rsid w:val="00F6286C"/>
    <w:rsid w:val="00F62995"/>
    <w:rsid w:val="00F633B1"/>
    <w:rsid w:val="00F63430"/>
    <w:rsid w:val="00F634C2"/>
    <w:rsid w:val="00F634FF"/>
    <w:rsid w:val="00F63512"/>
    <w:rsid w:val="00F635E0"/>
    <w:rsid w:val="00F64574"/>
    <w:rsid w:val="00F6472E"/>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1E"/>
    <w:rsid w:val="00F719D6"/>
    <w:rsid w:val="00F71A1C"/>
    <w:rsid w:val="00F71AA2"/>
    <w:rsid w:val="00F71B15"/>
    <w:rsid w:val="00F71B7A"/>
    <w:rsid w:val="00F71C7C"/>
    <w:rsid w:val="00F71D6B"/>
    <w:rsid w:val="00F71D82"/>
    <w:rsid w:val="00F7251E"/>
    <w:rsid w:val="00F725B6"/>
    <w:rsid w:val="00F727CB"/>
    <w:rsid w:val="00F7287A"/>
    <w:rsid w:val="00F728F8"/>
    <w:rsid w:val="00F72BCA"/>
    <w:rsid w:val="00F72C6D"/>
    <w:rsid w:val="00F72D49"/>
    <w:rsid w:val="00F73108"/>
    <w:rsid w:val="00F73559"/>
    <w:rsid w:val="00F73571"/>
    <w:rsid w:val="00F73576"/>
    <w:rsid w:val="00F73634"/>
    <w:rsid w:val="00F73B4A"/>
    <w:rsid w:val="00F74102"/>
    <w:rsid w:val="00F74156"/>
    <w:rsid w:val="00F74327"/>
    <w:rsid w:val="00F74340"/>
    <w:rsid w:val="00F74915"/>
    <w:rsid w:val="00F74956"/>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9C8"/>
    <w:rsid w:val="00F80C08"/>
    <w:rsid w:val="00F80C5A"/>
    <w:rsid w:val="00F80C86"/>
    <w:rsid w:val="00F80FAC"/>
    <w:rsid w:val="00F8100A"/>
    <w:rsid w:val="00F81072"/>
    <w:rsid w:val="00F81252"/>
    <w:rsid w:val="00F812D1"/>
    <w:rsid w:val="00F813AB"/>
    <w:rsid w:val="00F814F0"/>
    <w:rsid w:val="00F8160C"/>
    <w:rsid w:val="00F81C7E"/>
    <w:rsid w:val="00F821E9"/>
    <w:rsid w:val="00F823F5"/>
    <w:rsid w:val="00F82487"/>
    <w:rsid w:val="00F825CD"/>
    <w:rsid w:val="00F82626"/>
    <w:rsid w:val="00F82959"/>
    <w:rsid w:val="00F82B8E"/>
    <w:rsid w:val="00F82FBC"/>
    <w:rsid w:val="00F8304C"/>
    <w:rsid w:val="00F830AB"/>
    <w:rsid w:val="00F83171"/>
    <w:rsid w:val="00F834FC"/>
    <w:rsid w:val="00F83733"/>
    <w:rsid w:val="00F83877"/>
    <w:rsid w:val="00F83A0E"/>
    <w:rsid w:val="00F83C09"/>
    <w:rsid w:val="00F83D02"/>
    <w:rsid w:val="00F83E8C"/>
    <w:rsid w:val="00F83FFA"/>
    <w:rsid w:val="00F8410C"/>
    <w:rsid w:val="00F8412C"/>
    <w:rsid w:val="00F8418F"/>
    <w:rsid w:val="00F84512"/>
    <w:rsid w:val="00F84631"/>
    <w:rsid w:val="00F84743"/>
    <w:rsid w:val="00F84C6A"/>
    <w:rsid w:val="00F84D19"/>
    <w:rsid w:val="00F84EFF"/>
    <w:rsid w:val="00F85064"/>
    <w:rsid w:val="00F850D4"/>
    <w:rsid w:val="00F85203"/>
    <w:rsid w:val="00F85488"/>
    <w:rsid w:val="00F855E7"/>
    <w:rsid w:val="00F8577F"/>
    <w:rsid w:val="00F85788"/>
    <w:rsid w:val="00F859FD"/>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CA5"/>
    <w:rsid w:val="00F87E5C"/>
    <w:rsid w:val="00F900E3"/>
    <w:rsid w:val="00F90167"/>
    <w:rsid w:val="00F901D2"/>
    <w:rsid w:val="00F907BA"/>
    <w:rsid w:val="00F90BD6"/>
    <w:rsid w:val="00F90E4F"/>
    <w:rsid w:val="00F9192A"/>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25A"/>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5A1"/>
    <w:rsid w:val="00F96EA0"/>
    <w:rsid w:val="00F96F83"/>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471"/>
    <w:rsid w:val="00FA157D"/>
    <w:rsid w:val="00FA1692"/>
    <w:rsid w:val="00FA17FB"/>
    <w:rsid w:val="00FA180B"/>
    <w:rsid w:val="00FA1D5A"/>
    <w:rsid w:val="00FA2652"/>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7D3"/>
    <w:rsid w:val="00FA5912"/>
    <w:rsid w:val="00FA5D32"/>
    <w:rsid w:val="00FA5EA8"/>
    <w:rsid w:val="00FA5F0C"/>
    <w:rsid w:val="00FA6122"/>
    <w:rsid w:val="00FA693B"/>
    <w:rsid w:val="00FA69A3"/>
    <w:rsid w:val="00FA6D51"/>
    <w:rsid w:val="00FA7014"/>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E1"/>
    <w:rsid w:val="00FB124E"/>
    <w:rsid w:val="00FB1438"/>
    <w:rsid w:val="00FB1C61"/>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6BF"/>
    <w:rsid w:val="00FB37E6"/>
    <w:rsid w:val="00FB3907"/>
    <w:rsid w:val="00FB3923"/>
    <w:rsid w:val="00FB3BE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5FC"/>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08"/>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97"/>
    <w:rsid w:val="00FC62CD"/>
    <w:rsid w:val="00FC6A3D"/>
    <w:rsid w:val="00FC6D0F"/>
    <w:rsid w:val="00FC70D5"/>
    <w:rsid w:val="00FC7139"/>
    <w:rsid w:val="00FC7369"/>
    <w:rsid w:val="00FC73ED"/>
    <w:rsid w:val="00FC7465"/>
    <w:rsid w:val="00FC75EF"/>
    <w:rsid w:val="00FC7924"/>
    <w:rsid w:val="00FC7A25"/>
    <w:rsid w:val="00FC7BA7"/>
    <w:rsid w:val="00FC7C36"/>
    <w:rsid w:val="00FD028D"/>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AB1"/>
    <w:rsid w:val="00FD6E70"/>
    <w:rsid w:val="00FD701D"/>
    <w:rsid w:val="00FD722A"/>
    <w:rsid w:val="00FD727A"/>
    <w:rsid w:val="00FD7497"/>
    <w:rsid w:val="00FD7678"/>
    <w:rsid w:val="00FD76FC"/>
    <w:rsid w:val="00FD778E"/>
    <w:rsid w:val="00FD7CD9"/>
    <w:rsid w:val="00FD7D42"/>
    <w:rsid w:val="00FE0009"/>
    <w:rsid w:val="00FE00EC"/>
    <w:rsid w:val="00FE0275"/>
    <w:rsid w:val="00FE04B7"/>
    <w:rsid w:val="00FE05A4"/>
    <w:rsid w:val="00FE0944"/>
    <w:rsid w:val="00FE0C01"/>
    <w:rsid w:val="00FE0ED5"/>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88E"/>
    <w:rsid w:val="00FE4908"/>
    <w:rsid w:val="00FE499C"/>
    <w:rsid w:val="00FE4AC6"/>
    <w:rsid w:val="00FE4DE0"/>
    <w:rsid w:val="00FE500F"/>
    <w:rsid w:val="00FE546A"/>
    <w:rsid w:val="00FE54CE"/>
    <w:rsid w:val="00FE5560"/>
    <w:rsid w:val="00FE57F3"/>
    <w:rsid w:val="00FE59D6"/>
    <w:rsid w:val="00FE5F6A"/>
    <w:rsid w:val="00FE6116"/>
    <w:rsid w:val="00FE62A3"/>
    <w:rsid w:val="00FE64F0"/>
    <w:rsid w:val="00FE6835"/>
    <w:rsid w:val="00FE6980"/>
    <w:rsid w:val="00FE6981"/>
    <w:rsid w:val="00FE69E5"/>
    <w:rsid w:val="00FE6C84"/>
    <w:rsid w:val="00FE6D00"/>
    <w:rsid w:val="00FE709E"/>
    <w:rsid w:val="00FE7341"/>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1D1"/>
    <w:rsid w:val="00FF13BD"/>
    <w:rsid w:val="00FF1852"/>
    <w:rsid w:val="00FF19C2"/>
    <w:rsid w:val="00FF1F50"/>
    <w:rsid w:val="00FF2519"/>
    <w:rsid w:val="00FF26D2"/>
    <w:rsid w:val="00FF273C"/>
    <w:rsid w:val="00FF295F"/>
    <w:rsid w:val="00FF2998"/>
    <w:rsid w:val="00FF2E30"/>
    <w:rsid w:val="00FF2FF4"/>
    <w:rsid w:val="00FF3438"/>
    <w:rsid w:val="00FF375C"/>
    <w:rsid w:val="00FF3790"/>
    <w:rsid w:val="00FF385E"/>
    <w:rsid w:val="00FF3BEC"/>
    <w:rsid w:val="00FF3CF7"/>
    <w:rsid w:val="00FF3D63"/>
    <w:rsid w:val="00FF3E2A"/>
    <w:rsid w:val="00FF3F22"/>
    <w:rsid w:val="00FF4FFD"/>
    <w:rsid w:val="00FF5304"/>
    <w:rsid w:val="00FF5355"/>
    <w:rsid w:val="00FF540B"/>
    <w:rsid w:val="00FF5426"/>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4EF2"/>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7"/>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a">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930630">
      <w:bodyDiv w:val="1"/>
      <w:marLeft w:val="0"/>
      <w:marRight w:val="0"/>
      <w:marTop w:val="0"/>
      <w:marBottom w:val="0"/>
      <w:divBdr>
        <w:top w:val="none" w:sz="0" w:space="0" w:color="auto"/>
        <w:left w:val="none" w:sz="0" w:space="0" w:color="auto"/>
        <w:bottom w:val="none" w:sz="0" w:space="0" w:color="auto"/>
        <w:right w:val="none" w:sz="0" w:space="0" w:color="auto"/>
      </w:divBdr>
      <w:divsChild>
        <w:div w:id="1142113381">
          <w:marLeft w:val="1310"/>
          <w:marRight w:val="0"/>
          <w:marTop w:val="67"/>
          <w:marBottom w:val="0"/>
          <w:divBdr>
            <w:top w:val="none" w:sz="0" w:space="0" w:color="auto"/>
            <w:left w:val="none" w:sz="0" w:space="0" w:color="auto"/>
            <w:bottom w:val="none" w:sz="0" w:space="0" w:color="auto"/>
            <w:right w:val="none" w:sz="0" w:space="0" w:color="auto"/>
          </w:divBdr>
        </w:div>
      </w:divsChild>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515616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3649238">
      <w:bodyDiv w:val="1"/>
      <w:marLeft w:val="0"/>
      <w:marRight w:val="0"/>
      <w:marTop w:val="0"/>
      <w:marBottom w:val="0"/>
      <w:divBdr>
        <w:top w:val="none" w:sz="0" w:space="0" w:color="auto"/>
        <w:left w:val="none" w:sz="0" w:space="0" w:color="auto"/>
        <w:bottom w:val="none" w:sz="0" w:space="0" w:color="auto"/>
        <w:right w:val="none" w:sz="0" w:space="0" w:color="auto"/>
      </w:divBdr>
      <w:divsChild>
        <w:div w:id="2020232722">
          <w:marLeft w:val="936"/>
          <w:marRight w:val="0"/>
          <w:marTop w:val="77"/>
          <w:marBottom w:val="0"/>
          <w:divBdr>
            <w:top w:val="none" w:sz="0" w:space="0" w:color="auto"/>
            <w:left w:val="none" w:sz="0" w:space="0" w:color="auto"/>
            <w:bottom w:val="none" w:sz="0" w:space="0" w:color="auto"/>
            <w:right w:val="none" w:sz="0" w:space="0" w:color="auto"/>
          </w:divBdr>
        </w:div>
        <w:div w:id="665674484">
          <w:marLeft w:val="1310"/>
          <w:marRight w:val="0"/>
          <w:marTop w:val="77"/>
          <w:marBottom w:val="0"/>
          <w:divBdr>
            <w:top w:val="none" w:sz="0" w:space="0" w:color="auto"/>
            <w:left w:val="none" w:sz="0" w:space="0" w:color="auto"/>
            <w:bottom w:val="none" w:sz="0" w:space="0" w:color="auto"/>
            <w:right w:val="none" w:sz="0" w:space="0" w:color="auto"/>
          </w:divBdr>
        </w:div>
        <w:div w:id="1539659739">
          <w:marLeft w:val="1685"/>
          <w:marRight w:val="0"/>
          <w:marTop w:val="77"/>
          <w:marBottom w:val="0"/>
          <w:divBdr>
            <w:top w:val="none" w:sz="0" w:space="0" w:color="auto"/>
            <w:left w:val="none" w:sz="0" w:space="0" w:color="auto"/>
            <w:bottom w:val="none" w:sz="0" w:space="0" w:color="auto"/>
            <w:right w:val="none" w:sz="0" w:space="0" w:color="auto"/>
          </w:divBdr>
        </w:div>
        <w:div w:id="1355425090">
          <w:marLeft w:val="2059"/>
          <w:marRight w:val="0"/>
          <w:marTop w:val="77"/>
          <w:marBottom w:val="0"/>
          <w:divBdr>
            <w:top w:val="none" w:sz="0" w:space="0" w:color="auto"/>
            <w:left w:val="none" w:sz="0" w:space="0" w:color="auto"/>
            <w:bottom w:val="none" w:sz="0" w:space="0" w:color="auto"/>
            <w:right w:val="none" w:sz="0" w:space="0" w:color="auto"/>
          </w:divBdr>
        </w:div>
        <w:div w:id="368378294">
          <w:marLeft w:val="1685"/>
          <w:marRight w:val="0"/>
          <w:marTop w:val="77"/>
          <w:marBottom w:val="0"/>
          <w:divBdr>
            <w:top w:val="none" w:sz="0" w:space="0" w:color="auto"/>
            <w:left w:val="none" w:sz="0" w:space="0" w:color="auto"/>
            <w:bottom w:val="none" w:sz="0" w:space="0" w:color="auto"/>
            <w:right w:val="none" w:sz="0" w:space="0" w:color="auto"/>
          </w:divBdr>
        </w:div>
        <w:div w:id="1754157378">
          <w:marLeft w:val="2059"/>
          <w:marRight w:val="0"/>
          <w:marTop w:val="77"/>
          <w:marBottom w:val="0"/>
          <w:divBdr>
            <w:top w:val="none" w:sz="0" w:space="0" w:color="auto"/>
            <w:left w:val="none" w:sz="0" w:space="0" w:color="auto"/>
            <w:bottom w:val="none" w:sz="0" w:space="0" w:color="auto"/>
            <w:right w:val="none" w:sz="0" w:space="0" w:color="auto"/>
          </w:divBdr>
        </w:div>
        <w:div w:id="852457514">
          <w:marLeft w:val="1310"/>
          <w:marRight w:val="0"/>
          <w:marTop w:val="77"/>
          <w:marBottom w:val="0"/>
          <w:divBdr>
            <w:top w:val="none" w:sz="0" w:space="0" w:color="auto"/>
            <w:left w:val="none" w:sz="0" w:space="0" w:color="auto"/>
            <w:bottom w:val="none" w:sz="0" w:space="0" w:color="auto"/>
            <w:right w:val="none" w:sz="0" w:space="0" w:color="auto"/>
          </w:divBdr>
        </w:div>
        <w:div w:id="747583206">
          <w:marLeft w:val="1685"/>
          <w:marRight w:val="0"/>
          <w:marTop w:val="77"/>
          <w:marBottom w:val="0"/>
          <w:divBdr>
            <w:top w:val="none" w:sz="0" w:space="0" w:color="auto"/>
            <w:left w:val="none" w:sz="0" w:space="0" w:color="auto"/>
            <w:bottom w:val="none" w:sz="0" w:space="0" w:color="auto"/>
            <w:right w:val="none" w:sz="0" w:space="0" w:color="auto"/>
          </w:divBdr>
        </w:div>
        <w:div w:id="896546517">
          <w:marLeft w:val="936"/>
          <w:marRight w:val="0"/>
          <w:marTop w:val="77"/>
          <w:marBottom w:val="0"/>
          <w:divBdr>
            <w:top w:val="none" w:sz="0" w:space="0" w:color="auto"/>
            <w:left w:val="none" w:sz="0" w:space="0" w:color="auto"/>
            <w:bottom w:val="none" w:sz="0" w:space="0" w:color="auto"/>
            <w:right w:val="none" w:sz="0" w:space="0" w:color="auto"/>
          </w:divBdr>
        </w:div>
        <w:div w:id="176122793">
          <w:marLeft w:val="1310"/>
          <w:marRight w:val="0"/>
          <w:marTop w:val="77"/>
          <w:marBottom w:val="0"/>
          <w:divBdr>
            <w:top w:val="none" w:sz="0" w:space="0" w:color="auto"/>
            <w:left w:val="none" w:sz="0" w:space="0" w:color="auto"/>
            <w:bottom w:val="none" w:sz="0" w:space="0" w:color="auto"/>
            <w:right w:val="none" w:sz="0" w:space="0" w:color="auto"/>
          </w:divBdr>
        </w:div>
        <w:div w:id="1527791151">
          <w:marLeft w:val="1685"/>
          <w:marRight w:val="0"/>
          <w:marTop w:val="77"/>
          <w:marBottom w:val="0"/>
          <w:divBdr>
            <w:top w:val="none" w:sz="0" w:space="0" w:color="auto"/>
            <w:left w:val="none" w:sz="0" w:space="0" w:color="auto"/>
            <w:bottom w:val="none" w:sz="0" w:space="0" w:color="auto"/>
            <w:right w:val="none" w:sz="0" w:space="0" w:color="auto"/>
          </w:divBdr>
        </w:div>
        <w:div w:id="1633172770">
          <w:marLeft w:val="1685"/>
          <w:marRight w:val="0"/>
          <w:marTop w:val="77"/>
          <w:marBottom w:val="0"/>
          <w:divBdr>
            <w:top w:val="none" w:sz="0" w:space="0" w:color="auto"/>
            <w:left w:val="none" w:sz="0" w:space="0" w:color="auto"/>
            <w:bottom w:val="none" w:sz="0" w:space="0" w:color="auto"/>
            <w:right w:val="none" w:sz="0" w:space="0" w:color="auto"/>
          </w:divBdr>
        </w:div>
        <w:div w:id="32922806">
          <w:marLeft w:val="1310"/>
          <w:marRight w:val="0"/>
          <w:marTop w:val="77"/>
          <w:marBottom w:val="0"/>
          <w:divBdr>
            <w:top w:val="none" w:sz="0" w:space="0" w:color="auto"/>
            <w:left w:val="none" w:sz="0" w:space="0" w:color="auto"/>
            <w:bottom w:val="none" w:sz="0" w:space="0" w:color="auto"/>
            <w:right w:val="none" w:sz="0" w:space="0" w:color="auto"/>
          </w:divBdr>
        </w:div>
        <w:div w:id="1167163341">
          <w:marLeft w:val="1685"/>
          <w:marRight w:val="0"/>
          <w:marTop w:val="77"/>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368485">
      <w:bodyDiv w:val="1"/>
      <w:marLeft w:val="0"/>
      <w:marRight w:val="0"/>
      <w:marTop w:val="0"/>
      <w:marBottom w:val="0"/>
      <w:divBdr>
        <w:top w:val="none" w:sz="0" w:space="0" w:color="auto"/>
        <w:left w:val="none" w:sz="0" w:space="0" w:color="auto"/>
        <w:bottom w:val="none" w:sz="0" w:space="0" w:color="auto"/>
        <w:right w:val="none" w:sz="0" w:space="0" w:color="auto"/>
      </w:divBdr>
      <w:divsChild>
        <w:div w:id="2016764481">
          <w:marLeft w:val="562"/>
          <w:marRight w:val="0"/>
          <w:marTop w:val="77"/>
          <w:marBottom w:val="0"/>
          <w:divBdr>
            <w:top w:val="none" w:sz="0" w:space="0" w:color="auto"/>
            <w:left w:val="none" w:sz="0" w:space="0" w:color="auto"/>
            <w:bottom w:val="none" w:sz="0" w:space="0" w:color="auto"/>
            <w:right w:val="none" w:sz="0" w:space="0" w:color="auto"/>
          </w:divBdr>
        </w:div>
        <w:div w:id="171385417">
          <w:marLeft w:val="936"/>
          <w:marRight w:val="0"/>
          <w:marTop w:val="77"/>
          <w:marBottom w:val="0"/>
          <w:divBdr>
            <w:top w:val="none" w:sz="0" w:space="0" w:color="auto"/>
            <w:left w:val="none" w:sz="0" w:space="0" w:color="auto"/>
            <w:bottom w:val="none" w:sz="0" w:space="0" w:color="auto"/>
            <w:right w:val="none" w:sz="0" w:space="0" w:color="auto"/>
          </w:divBdr>
        </w:div>
        <w:div w:id="2123525719">
          <w:marLeft w:val="1310"/>
          <w:marRight w:val="0"/>
          <w:marTop w:val="77"/>
          <w:marBottom w:val="0"/>
          <w:divBdr>
            <w:top w:val="none" w:sz="0" w:space="0" w:color="auto"/>
            <w:left w:val="none" w:sz="0" w:space="0" w:color="auto"/>
            <w:bottom w:val="none" w:sz="0" w:space="0" w:color="auto"/>
            <w:right w:val="none" w:sz="0" w:space="0" w:color="auto"/>
          </w:divBdr>
        </w:div>
        <w:div w:id="1919053523">
          <w:marLeft w:val="936"/>
          <w:marRight w:val="0"/>
          <w:marTop w:val="77"/>
          <w:marBottom w:val="0"/>
          <w:divBdr>
            <w:top w:val="none" w:sz="0" w:space="0" w:color="auto"/>
            <w:left w:val="none" w:sz="0" w:space="0" w:color="auto"/>
            <w:bottom w:val="none" w:sz="0" w:space="0" w:color="auto"/>
            <w:right w:val="none" w:sz="0" w:space="0" w:color="auto"/>
          </w:divBdr>
        </w:div>
        <w:div w:id="501049617">
          <w:marLeft w:val="1310"/>
          <w:marRight w:val="0"/>
          <w:marTop w:val="77"/>
          <w:marBottom w:val="0"/>
          <w:divBdr>
            <w:top w:val="none" w:sz="0" w:space="0" w:color="auto"/>
            <w:left w:val="none" w:sz="0" w:space="0" w:color="auto"/>
            <w:bottom w:val="none" w:sz="0" w:space="0" w:color="auto"/>
            <w:right w:val="none" w:sz="0" w:space="0" w:color="auto"/>
          </w:divBdr>
        </w:div>
        <w:div w:id="1832066069">
          <w:marLeft w:val="1310"/>
          <w:marRight w:val="0"/>
          <w:marTop w:val="77"/>
          <w:marBottom w:val="0"/>
          <w:divBdr>
            <w:top w:val="none" w:sz="0" w:space="0" w:color="auto"/>
            <w:left w:val="none" w:sz="0" w:space="0" w:color="auto"/>
            <w:bottom w:val="none" w:sz="0" w:space="0" w:color="auto"/>
            <w:right w:val="none" w:sz="0" w:space="0" w:color="auto"/>
          </w:divBdr>
        </w:div>
        <w:div w:id="1890222031">
          <w:marLeft w:val="1310"/>
          <w:marRight w:val="0"/>
          <w:marTop w:val="77"/>
          <w:marBottom w:val="0"/>
          <w:divBdr>
            <w:top w:val="none" w:sz="0" w:space="0" w:color="auto"/>
            <w:left w:val="none" w:sz="0" w:space="0" w:color="auto"/>
            <w:bottom w:val="none" w:sz="0" w:space="0" w:color="auto"/>
            <w:right w:val="none" w:sz="0" w:space="0" w:color="auto"/>
          </w:divBdr>
        </w:div>
        <w:div w:id="112789874">
          <w:marLeft w:val="936"/>
          <w:marRight w:val="0"/>
          <w:marTop w:val="77"/>
          <w:marBottom w:val="0"/>
          <w:divBdr>
            <w:top w:val="none" w:sz="0" w:space="0" w:color="auto"/>
            <w:left w:val="none" w:sz="0" w:space="0" w:color="auto"/>
            <w:bottom w:val="none" w:sz="0" w:space="0" w:color="auto"/>
            <w:right w:val="none" w:sz="0" w:space="0" w:color="auto"/>
          </w:divBdr>
        </w:div>
        <w:div w:id="46613694">
          <w:marLeft w:val="1310"/>
          <w:marRight w:val="0"/>
          <w:marTop w:val="77"/>
          <w:marBottom w:val="0"/>
          <w:divBdr>
            <w:top w:val="none" w:sz="0" w:space="0" w:color="auto"/>
            <w:left w:val="none" w:sz="0" w:space="0" w:color="auto"/>
            <w:bottom w:val="none" w:sz="0" w:space="0" w:color="auto"/>
            <w:right w:val="none" w:sz="0" w:space="0" w:color="auto"/>
          </w:divBdr>
        </w:div>
        <w:div w:id="1383559834">
          <w:marLeft w:val="1310"/>
          <w:marRight w:val="0"/>
          <w:marTop w:val="77"/>
          <w:marBottom w:val="0"/>
          <w:divBdr>
            <w:top w:val="none" w:sz="0" w:space="0" w:color="auto"/>
            <w:left w:val="none" w:sz="0" w:space="0" w:color="auto"/>
            <w:bottom w:val="none" w:sz="0" w:space="0" w:color="auto"/>
            <w:right w:val="none" w:sz="0" w:space="0" w:color="auto"/>
          </w:divBdr>
        </w:div>
        <w:div w:id="1306357603">
          <w:marLeft w:val="1310"/>
          <w:marRight w:val="0"/>
          <w:marTop w:val="77"/>
          <w:marBottom w:val="0"/>
          <w:divBdr>
            <w:top w:val="none" w:sz="0" w:space="0" w:color="auto"/>
            <w:left w:val="none" w:sz="0" w:space="0" w:color="auto"/>
            <w:bottom w:val="none" w:sz="0" w:space="0" w:color="auto"/>
            <w:right w:val="none" w:sz="0" w:space="0" w:color="auto"/>
          </w:divBdr>
        </w:div>
        <w:div w:id="1393886315">
          <w:marLeft w:val="562"/>
          <w:marRight w:val="0"/>
          <w:marTop w:val="77"/>
          <w:marBottom w:val="0"/>
          <w:divBdr>
            <w:top w:val="none" w:sz="0" w:space="0" w:color="auto"/>
            <w:left w:val="none" w:sz="0" w:space="0" w:color="auto"/>
            <w:bottom w:val="none" w:sz="0" w:space="0" w:color="auto"/>
            <w:right w:val="none" w:sz="0" w:space="0" w:color="auto"/>
          </w:divBdr>
        </w:div>
        <w:div w:id="1235778400">
          <w:marLeft w:val="93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496385">
      <w:bodyDiv w:val="1"/>
      <w:marLeft w:val="0"/>
      <w:marRight w:val="0"/>
      <w:marTop w:val="0"/>
      <w:marBottom w:val="0"/>
      <w:divBdr>
        <w:top w:val="none" w:sz="0" w:space="0" w:color="auto"/>
        <w:left w:val="none" w:sz="0" w:space="0" w:color="auto"/>
        <w:bottom w:val="none" w:sz="0" w:space="0" w:color="auto"/>
        <w:right w:val="none" w:sz="0" w:space="0" w:color="auto"/>
      </w:divBdr>
      <w:divsChild>
        <w:div w:id="565531819">
          <w:marLeft w:val="936"/>
          <w:marRight w:val="0"/>
          <w:marTop w:val="67"/>
          <w:marBottom w:val="0"/>
          <w:divBdr>
            <w:top w:val="none" w:sz="0" w:space="0" w:color="auto"/>
            <w:left w:val="none" w:sz="0" w:space="0" w:color="auto"/>
            <w:bottom w:val="none" w:sz="0" w:space="0" w:color="auto"/>
            <w:right w:val="none" w:sz="0" w:space="0" w:color="auto"/>
          </w:divBdr>
        </w:div>
        <w:div w:id="495193008">
          <w:marLeft w:val="1310"/>
          <w:marRight w:val="0"/>
          <w:marTop w:val="67"/>
          <w:marBottom w:val="0"/>
          <w:divBdr>
            <w:top w:val="none" w:sz="0" w:space="0" w:color="auto"/>
            <w:left w:val="none" w:sz="0" w:space="0" w:color="auto"/>
            <w:bottom w:val="none" w:sz="0" w:space="0" w:color="auto"/>
            <w:right w:val="none" w:sz="0" w:space="0" w:color="auto"/>
          </w:divBdr>
        </w:div>
        <w:div w:id="428817184">
          <w:marLeft w:val="1685"/>
          <w:marRight w:val="0"/>
          <w:marTop w:val="67"/>
          <w:marBottom w:val="0"/>
          <w:divBdr>
            <w:top w:val="none" w:sz="0" w:space="0" w:color="auto"/>
            <w:left w:val="none" w:sz="0" w:space="0" w:color="auto"/>
            <w:bottom w:val="none" w:sz="0" w:space="0" w:color="auto"/>
            <w:right w:val="none" w:sz="0" w:space="0" w:color="auto"/>
          </w:divBdr>
        </w:div>
        <w:div w:id="1842164574">
          <w:marLeft w:val="1685"/>
          <w:marRight w:val="0"/>
          <w:marTop w:val="67"/>
          <w:marBottom w:val="0"/>
          <w:divBdr>
            <w:top w:val="none" w:sz="0" w:space="0" w:color="auto"/>
            <w:left w:val="none" w:sz="0" w:space="0" w:color="auto"/>
            <w:bottom w:val="none" w:sz="0" w:space="0" w:color="auto"/>
            <w:right w:val="none" w:sz="0" w:space="0" w:color="auto"/>
          </w:divBdr>
        </w:div>
        <w:div w:id="21639354">
          <w:marLeft w:val="1685"/>
          <w:marRight w:val="0"/>
          <w:marTop w:val="67"/>
          <w:marBottom w:val="0"/>
          <w:divBdr>
            <w:top w:val="none" w:sz="0" w:space="0" w:color="auto"/>
            <w:left w:val="none" w:sz="0" w:space="0" w:color="auto"/>
            <w:bottom w:val="none" w:sz="0" w:space="0" w:color="auto"/>
            <w:right w:val="none" w:sz="0" w:space="0" w:color="auto"/>
          </w:divBdr>
        </w:div>
        <w:div w:id="1253121225">
          <w:marLeft w:val="1685"/>
          <w:marRight w:val="0"/>
          <w:marTop w:val="67"/>
          <w:marBottom w:val="0"/>
          <w:divBdr>
            <w:top w:val="none" w:sz="0" w:space="0" w:color="auto"/>
            <w:left w:val="none" w:sz="0" w:space="0" w:color="auto"/>
            <w:bottom w:val="none" w:sz="0" w:space="0" w:color="auto"/>
            <w:right w:val="none" w:sz="0" w:space="0" w:color="auto"/>
          </w:divBdr>
        </w:div>
        <w:div w:id="1702169472">
          <w:marLeft w:val="1310"/>
          <w:marRight w:val="0"/>
          <w:marTop w:val="67"/>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9862917">
      <w:bodyDiv w:val="1"/>
      <w:marLeft w:val="0"/>
      <w:marRight w:val="0"/>
      <w:marTop w:val="0"/>
      <w:marBottom w:val="0"/>
      <w:divBdr>
        <w:top w:val="none" w:sz="0" w:space="0" w:color="auto"/>
        <w:left w:val="none" w:sz="0" w:space="0" w:color="auto"/>
        <w:bottom w:val="none" w:sz="0" w:space="0" w:color="auto"/>
        <w:right w:val="none" w:sz="0" w:space="0" w:color="auto"/>
      </w:divBdr>
      <w:divsChild>
        <w:div w:id="1634170323">
          <w:marLeft w:val="2059"/>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687787">
      <w:bodyDiv w:val="1"/>
      <w:marLeft w:val="0"/>
      <w:marRight w:val="0"/>
      <w:marTop w:val="0"/>
      <w:marBottom w:val="0"/>
      <w:divBdr>
        <w:top w:val="none" w:sz="0" w:space="0" w:color="auto"/>
        <w:left w:val="none" w:sz="0" w:space="0" w:color="auto"/>
        <w:bottom w:val="none" w:sz="0" w:space="0" w:color="auto"/>
        <w:right w:val="none" w:sz="0" w:space="0" w:color="auto"/>
      </w:divBdr>
      <w:divsChild>
        <w:div w:id="434666670">
          <w:marLeft w:val="562"/>
          <w:marRight w:val="0"/>
          <w:marTop w:val="77"/>
          <w:marBottom w:val="0"/>
          <w:divBdr>
            <w:top w:val="none" w:sz="0" w:space="0" w:color="auto"/>
            <w:left w:val="none" w:sz="0" w:space="0" w:color="auto"/>
            <w:bottom w:val="none" w:sz="0" w:space="0" w:color="auto"/>
            <w:right w:val="none" w:sz="0" w:space="0" w:color="auto"/>
          </w:divBdr>
        </w:div>
        <w:div w:id="160052695">
          <w:marLeft w:val="936"/>
          <w:marRight w:val="0"/>
          <w:marTop w:val="77"/>
          <w:marBottom w:val="0"/>
          <w:divBdr>
            <w:top w:val="none" w:sz="0" w:space="0" w:color="auto"/>
            <w:left w:val="none" w:sz="0" w:space="0" w:color="auto"/>
            <w:bottom w:val="none" w:sz="0" w:space="0" w:color="auto"/>
            <w:right w:val="none" w:sz="0" w:space="0" w:color="auto"/>
          </w:divBdr>
        </w:div>
        <w:div w:id="1911770116">
          <w:marLeft w:val="936"/>
          <w:marRight w:val="0"/>
          <w:marTop w:val="77"/>
          <w:marBottom w:val="0"/>
          <w:divBdr>
            <w:top w:val="none" w:sz="0" w:space="0" w:color="auto"/>
            <w:left w:val="none" w:sz="0" w:space="0" w:color="auto"/>
            <w:bottom w:val="none" w:sz="0" w:space="0" w:color="auto"/>
            <w:right w:val="none" w:sz="0" w:space="0" w:color="auto"/>
          </w:divBdr>
        </w:div>
      </w:divsChild>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4262713">
      <w:bodyDiv w:val="1"/>
      <w:marLeft w:val="0"/>
      <w:marRight w:val="0"/>
      <w:marTop w:val="0"/>
      <w:marBottom w:val="0"/>
      <w:divBdr>
        <w:top w:val="none" w:sz="0" w:space="0" w:color="auto"/>
        <w:left w:val="none" w:sz="0" w:space="0" w:color="auto"/>
        <w:bottom w:val="none" w:sz="0" w:space="0" w:color="auto"/>
        <w:right w:val="none" w:sz="0" w:space="0" w:color="auto"/>
      </w:divBdr>
      <w:divsChild>
        <w:div w:id="2051687115">
          <w:marLeft w:val="1310"/>
          <w:marRight w:val="0"/>
          <w:marTop w:val="67"/>
          <w:marBottom w:val="0"/>
          <w:divBdr>
            <w:top w:val="none" w:sz="0" w:space="0" w:color="auto"/>
            <w:left w:val="none" w:sz="0" w:space="0" w:color="auto"/>
            <w:bottom w:val="none" w:sz="0" w:space="0" w:color="auto"/>
            <w:right w:val="none" w:sz="0" w:space="0" w:color="auto"/>
          </w:divBdr>
        </w:div>
        <w:div w:id="1102260130">
          <w:marLeft w:val="1310"/>
          <w:marRight w:val="0"/>
          <w:marTop w:val="67"/>
          <w:marBottom w:val="0"/>
          <w:divBdr>
            <w:top w:val="none" w:sz="0" w:space="0" w:color="auto"/>
            <w:left w:val="none" w:sz="0" w:space="0" w:color="auto"/>
            <w:bottom w:val="none" w:sz="0" w:space="0" w:color="auto"/>
            <w:right w:val="none" w:sz="0" w:space="0" w:color="auto"/>
          </w:divBdr>
        </w:div>
        <w:div w:id="1432240465">
          <w:marLeft w:val="1685"/>
          <w:marRight w:val="0"/>
          <w:marTop w:val="6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1253419">
      <w:bodyDiv w:val="1"/>
      <w:marLeft w:val="0"/>
      <w:marRight w:val="0"/>
      <w:marTop w:val="0"/>
      <w:marBottom w:val="0"/>
      <w:divBdr>
        <w:top w:val="none" w:sz="0" w:space="0" w:color="auto"/>
        <w:left w:val="none" w:sz="0" w:space="0" w:color="auto"/>
        <w:bottom w:val="none" w:sz="0" w:space="0" w:color="auto"/>
        <w:right w:val="none" w:sz="0" w:space="0" w:color="auto"/>
      </w:divBdr>
      <w:divsChild>
        <w:div w:id="1348292462">
          <w:marLeft w:val="562"/>
          <w:marRight w:val="0"/>
          <w:marTop w:val="77"/>
          <w:marBottom w:val="0"/>
          <w:divBdr>
            <w:top w:val="none" w:sz="0" w:space="0" w:color="auto"/>
            <w:left w:val="none" w:sz="0" w:space="0" w:color="auto"/>
            <w:bottom w:val="none" w:sz="0" w:space="0" w:color="auto"/>
            <w:right w:val="none" w:sz="0" w:space="0" w:color="auto"/>
          </w:divBdr>
        </w:div>
        <w:div w:id="363363172">
          <w:marLeft w:val="936"/>
          <w:marRight w:val="0"/>
          <w:marTop w:val="77"/>
          <w:marBottom w:val="0"/>
          <w:divBdr>
            <w:top w:val="none" w:sz="0" w:space="0" w:color="auto"/>
            <w:left w:val="none" w:sz="0" w:space="0" w:color="auto"/>
            <w:bottom w:val="none" w:sz="0" w:space="0" w:color="auto"/>
            <w:right w:val="none" w:sz="0" w:space="0" w:color="auto"/>
          </w:divBdr>
        </w:div>
        <w:div w:id="906259680">
          <w:marLeft w:val="936"/>
          <w:marRight w:val="0"/>
          <w:marTop w:val="77"/>
          <w:marBottom w:val="0"/>
          <w:divBdr>
            <w:top w:val="none" w:sz="0" w:space="0" w:color="auto"/>
            <w:left w:val="none" w:sz="0" w:space="0" w:color="auto"/>
            <w:bottom w:val="none" w:sz="0" w:space="0" w:color="auto"/>
            <w:right w:val="none" w:sz="0" w:space="0" w:color="auto"/>
          </w:divBdr>
        </w:div>
        <w:div w:id="2069455220">
          <w:marLeft w:val="1310"/>
          <w:marRight w:val="0"/>
          <w:marTop w:val="77"/>
          <w:marBottom w:val="0"/>
          <w:divBdr>
            <w:top w:val="none" w:sz="0" w:space="0" w:color="auto"/>
            <w:left w:val="none" w:sz="0" w:space="0" w:color="auto"/>
            <w:bottom w:val="none" w:sz="0" w:space="0" w:color="auto"/>
            <w:right w:val="none" w:sz="0" w:space="0" w:color="auto"/>
          </w:divBdr>
        </w:div>
        <w:div w:id="906456774">
          <w:marLeft w:val="1685"/>
          <w:marRight w:val="0"/>
          <w:marTop w:val="77"/>
          <w:marBottom w:val="0"/>
          <w:divBdr>
            <w:top w:val="none" w:sz="0" w:space="0" w:color="auto"/>
            <w:left w:val="none" w:sz="0" w:space="0" w:color="auto"/>
            <w:bottom w:val="none" w:sz="0" w:space="0" w:color="auto"/>
            <w:right w:val="none" w:sz="0" w:space="0" w:color="auto"/>
          </w:divBdr>
        </w:div>
        <w:div w:id="394401932">
          <w:marLeft w:val="1685"/>
          <w:marRight w:val="0"/>
          <w:marTop w:val="77"/>
          <w:marBottom w:val="0"/>
          <w:divBdr>
            <w:top w:val="none" w:sz="0" w:space="0" w:color="auto"/>
            <w:left w:val="none" w:sz="0" w:space="0" w:color="auto"/>
            <w:bottom w:val="none" w:sz="0" w:space="0" w:color="auto"/>
            <w:right w:val="none" w:sz="0" w:space="0" w:color="auto"/>
          </w:divBdr>
        </w:div>
        <w:div w:id="1409306055">
          <w:marLeft w:val="562"/>
          <w:marRight w:val="0"/>
          <w:marTop w:val="77"/>
          <w:marBottom w:val="0"/>
          <w:divBdr>
            <w:top w:val="none" w:sz="0" w:space="0" w:color="auto"/>
            <w:left w:val="none" w:sz="0" w:space="0" w:color="auto"/>
            <w:bottom w:val="none" w:sz="0" w:space="0" w:color="auto"/>
            <w:right w:val="none" w:sz="0" w:space="0" w:color="auto"/>
          </w:divBdr>
        </w:div>
        <w:div w:id="529993161">
          <w:marLeft w:val="936"/>
          <w:marRight w:val="0"/>
          <w:marTop w:val="77"/>
          <w:marBottom w:val="0"/>
          <w:divBdr>
            <w:top w:val="none" w:sz="0" w:space="0" w:color="auto"/>
            <w:left w:val="none" w:sz="0" w:space="0" w:color="auto"/>
            <w:bottom w:val="none" w:sz="0" w:space="0" w:color="auto"/>
            <w:right w:val="none" w:sz="0" w:space="0" w:color="auto"/>
          </w:divBdr>
        </w:div>
        <w:div w:id="525338490">
          <w:marLeft w:val="1310"/>
          <w:marRight w:val="0"/>
          <w:marTop w:val="77"/>
          <w:marBottom w:val="0"/>
          <w:divBdr>
            <w:top w:val="none" w:sz="0" w:space="0" w:color="auto"/>
            <w:left w:val="none" w:sz="0" w:space="0" w:color="auto"/>
            <w:bottom w:val="none" w:sz="0" w:space="0" w:color="auto"/>
            <w:right w:val="none" w:sz="0" w:space="0" w:color="auto"/>
          </w:divBdr>
        </w:div>
      </w:divsChild>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157936">
      <w:bodyDiv w:val="1"/>
      <w:marLeft w:val="0"/>
      <w:marRight w:val="0"/>
      <w:marTop w:val="0"/>
      <w:marBottom w:val="0"/>
      <w:divBdr>
        <w:top w:val="none" w:sz="0" w:space="0" w:color="auto"/>
        <w:left w:val="none" w:sz="0" w:space="0" w:color="auto"/>
        <w:bottom w:val="none" w:sz="0" w:space="0" w:color="auto"/>
        <w:right w:val="none" w:sz="0" w:space="0" w:color="auto"/>
      </w:divBdr>
      <w:divsChild>
        <w:div w:id="1396658102">
          <w:marLeft w:val="936"/>
          <w:marRight w:val="0"/>
          <w:marTop w:val="67"/>
          <w:marBottom w:val="0"/>
          <w:divBdr>
            <w:top w:val="none" w:sz="0" w:space="0" w:color="auto"/>
            <w:left w:val="none" w:sz="0" w:space="0" w:color="auto"/>
            <w:bottom w:val="none" w:sz="0" w:space="0" w:color="auto"/>
            <w:right w:val="none" w:sz="0" w:space="0" w:color="auto"/>
          </w:divBdr>
        </w:div>
        <w:div w:id="981346435">
          <w:marLeft w:val="1310"/>
          <w:marRight w:val="0"/>
          <w:marTop w:val="67"/>
          <w:marBottom w:val="0"/>
          <w:divBdr>
            <w:top w:val="none" w:sz="0" w:space="0" w:color="auto"/>
            <w:left w:val="none" w:sz="0" w:space="0" w:color="auto"/>
            <w:bottom w:val="none" w:sz="0" w:space="0" w:color="auto"/>
            <w:right w:val="none" w:sz="0" w:space="0" w:color="auto"/>
          </w:divBdr>
        </w:div>
        <w:div w:id="183053862">
          <w:marLeft w:val="936"/>
          <w:marRight w:val="0"/>
          <w:marTop w:val="67"/>
          <w:marBottom w:val="0"/>
          <w:divBdr>
            <w:top w:val="none" w:sz="0" w:space="0" w:color="auto"/>
            <w:left w:val="none" w:sz="0" w:space="0" w:color="auto"/>
            <w:bottom w:val="none" w:sz="0" w:space="0" w:color="auto"/>
            <w:right w:val="none" w:sz="0" w:space="0" w:color="auto"/>
          </w:divBdr>
        </w:div>
        <w:div w:id="718943767">
          <w:marLeft w:val="1310"/>
          <w:marRight w:val="0"/>
          <w:marTop w:val="67"/>
          <w:marBottom w:val="0"/>
          <w:divBdr>
            <w:top w:val="none" w:sz="0" w:space="0" w:color="auto"/>
            <w:left w:val="none" w:sz="0" w:space="0" w:color="auto"/>
            <w:bottom w:val="none" w:sz="0" w:space="0" w:color="auto"/>
            <w:right w:val="none" w:sz="0" w:space="0" w:color="auto"/>
          </w:divBdr>
        </w:div>
        <w:div w:id="507672138">
          <w:marLeft w:val="1310"/>
          <w:marRight w:val="0"/>
          <w:marTop w:val="67"/>
          <w:marBottom w:val="0"/>
          <w:divBdr>
            <w:top w:val="none" w:sz="0" w:space="0" w:color="auto"/>
            <w:left w:val="none" w:sz="0" w:space="0" w:color="auto"/>
            <w:bottom w:val="none" w:sz="0" w:space="0" w:color="auto"/>
            <w:right w:val="none" w:sz="0" w:space="0" w:color="auto"/>
          </w:divBdr>
        </w:div>
        <w:div w:id="1754816926">
          <w:marLeft w:val="1310"/>
          <w:marRight w:val="0"/>
          <w:marTop w:val="67"/>
          <w:marBottom w:val="0"/>
          <w:divBdr>
            <w:top w:val="none" w:sz="0" w:space="0" w:color="auto"/>
            <w:left w:val="none" w:sz="0" w:space="0" w:color="auto"/>
            <w:bottom w:val="none" w:sz="0" w:space="0" w:color="auto"/>
            <w:right w:val="none" w:sz="0" w:space="0" w:color="auto"/>
          </w:divBdr>
        </w:div>
        <w:div w:id="1844859649">
          <w:marLeft w:val="936"/>
          <w:marRight w:val="0"/>
          <w:marTop w:val="77"/>
          <w:marBottom w:val="0"/>
          <w:divBdr>
            <w:top w:val="none" w:sz="0" w:space="0" w:color="auto"/>
            <w:left w:val="none" w:sz="0" w:space="0" w:color="auto"/>
            <w:bottom w:val="none" w:sz="0" w:space="0" w:color="auto"/>
            <w:right w:val="none" w:sz="0" w:space="0" w:color="auto"/>
          </w:divBdr>
        </w:div>
        <w:div w:id="1385636745">
          <w:marLeft w:val="1310"/>
          <w:marRight w:val="0"/>
          <w:marTop w:val="67"/>
          <w:marBottom w:val="0"/>
          <w:divBdr>
            <w:top w:val="none" w:sz="0" w:space="0" w:color="auto"/>
            <w:left w:val="none" w:sz="0" w:space="0" w:color="auto"/>
            <w:bottom w:val="none" w:sz="0" w:space="0" w:color="auto"/>
            <w:right w:val="none" w:sz="0" w:space="0" w:color="auto"/>
          </w:divBdr>
        </w:div>
        <w:div w:id="655184242">
          <w:marLeft w:val="1310"/>
          <w:marRight w:val="0"/>
          <w:marTop w:val="67"/>
          <w:marBottom w:val="0"/>
          <w:divBdr>
            <w:top w:val="none" w:sz="0" w:space="0" w:color="auto"/>
            <w:left w:val="none" w:sz="0" w:space="0" w:color="auto"/>
            <w:bottom w:val="none" w:sz="0" w:space="0" w:color="auto"/>
            <w:right w:val="none" w:sz="0" w:space="0" w:color="auto"/>
          </w:divBdr>
        </w:div>
        <w:div w:id="1573419921">
          <w:marLeft w:val="1685"/>
          <w:marRight w:val="0"/>
          <w:marTop w:val="67"/>
          <w:marBottom w:val="0"/>
          <w:divBdr>
            <w:top w:val="none" w:sz="0" w:space="0" w:color="auto"/>
            <w:left w:val="none" w:sz="0" w:space="0" w:color="auto"/>
            <w:bottom w:val="none" w:sz="0" w:space="0" w:color="auto"/>
            <w:right w:val="none" w:sz="0" w:space="0" w:color="auto"/>
          </w:divBdr>
        </w:div>
        <w:div w:id="1522546113">
          <w:marLeft w:val="936"/>
          <w:marRight w:val="0"/>
          <w:marTop w:val="77"/>
          <w:marBottom w:val="0"/>
          <w:divBdr>
            <w:top w:val="none" w:sz="0" w:space="0" w:color="auto"/>
            <w:left w:val="none" w:sz="0" w:space="0" w:color="auto"/>
            <w:bottom w:val="none" w:sz="0" w:space="0" w:color="auto"/>
            <w:right w:val="none" w:sz="0" w:space="0" w:color="auto"/>
          </w:divBdr>
        </w:div>
        <w:div w:id="1108892794">
          <w:marLeft w:val="1310"/>
          <w:marRight w:val="0"/>
          <w:marTop w:val="67"/>
          <w:marBottom w:val="0"/>
          <w:divBdr>
            <w:top w:val="none" w:sz="0" w:space="0" w:color="auto"/>
            <w:left w:val="none" w:sz="0" w:space="0" w:color="auto"/>
            <w:bottom w:val="none" w:sz="0" w:space="0" w:color="auto"/>
            <w:right w:val="none" w:sz="0" w:space="0" w:color="auto"/>
          </w:divBdr>
        </w:div>
        <w:div w:id="2080201459">
          <w:marLeft w:val="1310"/>
          <w:marRight w:val="0"/>
          <w:marTop w:val="67"/>
          <w:marBottom w:val="0"/>
          <w:divBdr>
            <w:top w:val="none" w:sz="0" w:space="0" w:color="auto"/>
            <w:left w:val="none" w:sz="0" w:space="0" w:color="auto"/>
            <w:bottom w:val="none" w:sz="0" w:space="0" w:color="auto"/>
            <w:right w:val="none" w:sz="0" w:space="0" w:color="auto"/>
          </w:divBdr>
        </w:div>
        <w:div w:id="992834013">
          <w:marLeft w:val="1310"/>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810633">
      <w:bodyDiv w:val="1"/>
      <w:marLeft w:val="0"/>
      <w:marRight w:val="0"/>
      <w:marTop w:val="0"/>
      <w:marBottom w:val="0"/>
      <w:divBdr>
        <w:top w:val="none" w:sz="0" w:space="0" w:color="auto"/>
        <w:left w:val="none" w:sz="0" w:space="0" w:color="auto"/>
        <w:bottom w:val="none" w:sz="0" w:space="0" w:color="auto"/>
        <w:right w:val="none" w:sz="0" w:space="0" w:color="auto"/>
      </w:divBdr>
      <w:divsChild>
        <w:div w:id="729495878">
          <w:marLeft w:val="562"/>
          <w:marRight w:val="0"/>
          <w:marTop w:val="77"/>
          <w:marBottom w:val="0"/>
          <w:divBdr>
            <w:top w:val="none" w:sz="0" w:space="0" w:color="auto"/>
            <w:left w:val="none" w:sz="0" w:space="0" w:color="auto"/>
            <w:bottom w:val="none" w:sz="0" w:space="0" w:color="auto"/>
            <w:right w:val="none" w:sz="0" w:space="0" w:color="auto"/>
          </w:divBdr>
        </w:div>
        <w:div w:id="1489899810">
          <w:marLeft w:val="936"/>
          <w:marRight w:val="0"/>
          <w:marTop w:val="77"/>
          <w:marBottom w:val="0"/>
          <w:divBdr>
            <w:top w:val="none" w:sz="0" w:space="0" w:color="auto"/>
            <w:left w:val="none" w:sz="0" w:space="0" w:color="auto"/>
            <w:bottom w:val="none" w:sz="0" w:space="0" w:color="auto"/>
            <w:right w:val="none" w:sz="0" w:space="0" w:color="auto"/>
          </w:divBdr>
        </w:div>
        <w:div w:id="563569688">
          <w:marLeft w:val="936"/>
          <w:marRight w:val="0"/>
          <w:marTop w:val="77"/>
          <w:marBottom w:val="0"/>
          <w:divBdr>
            <w:top w:val="none" w:sz="0" w:space="0" w:color="auto"/>
            <w:left w:val="none" w:sz="0" w:space="0" w:color="auto"/>
            <w:bottom w:val="none" w:sz="0" w:space="0" w:color="auto"/>
            <w:right w:val="none" w:sz="0" w:space="0" w:color="auto"/>
          </w:divBdr>
        </w:div>
        <w:div w:id="42868775">
          <w:marLeft w:val="562"/>
          <w:marRight w:val="0"/>
          <w:marTop w:val="77"/>
          <w:marBottom w:val="0"/>
          <w:divBdr>
            <w:top w:val="none" w:sz="0" w:space="0" w:color="auto"/>
            <w:left w:val="none" w:sz="0" w:space="0" w:color="auto"/>
            <w:bottom w:val="none" w:sz="0" w:space="0" w:color="auto"/>
            <w:right w:val="none" w:sz="0" w:space="0" w:color="auto"/>
          </w:divBdr>
        </w:div>
        <w:div w:id="1795127602">
          <w:marLeft w:val="936"/>
          <w:marRight w:val="0"/>
          <w:marTop w:val="77"/>
          <w:marBottom w:val="0"/>
          <w:divBdr>
            <w:top w:val="none" w:sz="0" w:space="0" w:color="auto"/>
            <w:left w:val="none" w:sz="0" w:space="0" w:color="auto"/>
            <w:bottom w:val="none" w:sz="0" w:space="0" w:color="auto"/>
            <w:right w:val="none" w:sz="0" w:space="0" w:color="auto"/>
          </w:divBdr>
        </w:div>
        <w:div w:id="2014599890">
          <w:marLeft w:val="936"/>
          <w:marRight w:val="0"/>
          <w:marTop w:val="77"/>
          <w:marBottom w:val="0"/>
          <w:divBdr>
            <w:top w:val="none" w:sz="0" w:space="0" w:color="auto"/>
            <w:left w:val="none" w:sz="0" w:space="0" w:color="auto"/>
            <w:bottom w:val="none" w:sz="0" w:space="0" w:color="auto"/>
            <w:right w:val="none" w:sz="0" w:space="0" w:color="auto"/>
          </w:divBdr>
        </w:div>
        <w:div w:id="1681855085">
          <w:marLeft w:val="1310"/>
          <w:marRight w:val="0"/>
          <w:marTop w:val="77"/>
          <w:marBottom w:val="0"/>
          <w:divBdr>
            <w:top w:val="none" w:sz="0" w:space="0" w:color="auto"/>
            <w:left w:val="none" w:sz="0" w:space="0" w:color="auto"/>
            <w:bottom w:val="none" w:sz="0" w:space="0" w:color="auto"/>
            <w:right w:val="none" w:sz="0" w:space="0" w:color="auto"/>
          </w:divBdr>
        </w:div>
        <w:div w:id="178011986">
          <w:marLeft w:val="936"/>
          <w:marRight w:val="0"/>
          <w:marTop w:val="7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27839">
      <w:bodyDiv w:val="1"/>
      <w:marLeft w:val="0"/>
      <w:marRight w:val="0"/>
      <w:marTop w:val="0"/>
      <w:marBottom w:val="0"/>
      <w:divBdr>
        <w:top w:val="none" w:sz="0" w:space="0" w:color="auto"/>
        <w:left w:val="none" w:sz="0" w:space="0" w:color="auto"/>
        <w:bottom w:val="none" w:sz="0" w:space="0" w:color="auto"/>
        <w:right w:val="none" w:sz="0" w:space="0" w:color="auto"/>
      </w:divBdr>
      <w:divsChild>
        <w:div w:id="505635885">
          <w:marLeft w:val="562"/>
          <w:marRight w:val="0"/>
          <w:marTop w:val="77"/>
          <w:marBottom w:val="0"/>
          <w:divBdr>
            <w:top w:val="none" w:sz="0" w:space="0" w:color="auto"/>
            <w:left w:val="none" w:sz="0" w:space="0" w:color="auto"/>
            <w:bottom w:val="none" w:sz="0" w:space="0" w:color="auto"/>
            <w:right w:val="none" w:sz="0" w:space="0" w:color="auto"/>
          </w:divBdr>
        </w:div>
        <w:div w:id="1903367218">
          <w:marLeft w:val="936"/>
          <w:marRight w:val="0"/>
          <w:marTop w:val="77"/>
          <w:marBottom w:val="0"/>
          <w:divBdr>
            <w:top w:val="none" w:sz="0" w:space="0" w:color="auto"/>
            <w:left w:val="none" w:sz="0" w:space="0" w:color="auto"/>
            <w:bottom w:val="none" w:sz="0" w:space="0" w:color="auto"/>
            <w:right w:val="none" w:sz="0" w:space="0" w:color="auto"/>
          </w:divBdr>
        </w:div>
        <w:div w:id="619915381">
          <w:marLeft w:val="1310"/>
          <w:marRight w:val="0"/>
          <w:marTop w:val="77"/>
          <w:marBottom w:val="0"/>
          <w:divBdr>
            <w:top w:val="none" w:sz="0" w:space="0" w:color="auto"/>
            <w:left w:val="none" w:sz="0" w:space="0" w:color="auto"/>
            <w:bottom w:val="none" w:sz="0" w:space="0" w:color="auto"/>
            <w:right w:val="none" w:sz="0" w:space="0" w:color="auto"/>
          </w:divBdr>
        </w:div>
        <w:div w:id="442041256">
          <w:marLeft w:val="936"/>
          <w:marRight w:val="0"/>
          <w:marTop w:val="77"/>
          <w:marBottom w:val="0"/>
          <w:divBdr>
            <w:top w:val="none" w:sz="0" w:space="0" w:color="auto"/>
            <w:left w:val="none" w:sz="0" w:space="0" w:color="auto"/>
            <w:bottom w:val="none" w:sz="0" w:space="0" w:color="auto"/>
            <w:right w:val="none" w:sz="0" w:space="0" w:color="auto"/>
          </w:divBdr>
        </w:div>
        <w:div w:id="689842921">
          <w:marLeft w:val="1310"/>
          <w:marRight w:val="0"/>
          <w:marTop w:val="77"/>
          <w:marBottom w:val="0"/>
          <w:divBdr>
            <w:top w:val="none" w:sz="0" w:space="0" w:color="auto"/>
            <w:left w:val="none" w:sz="0" w:space="0" w:color="auto"/>
            <w:bottom w:val="none" w:sz="0" w:space="0" w:color="auto"/>
            <w:right w:val="none" w:sz="0" w:space="0" w:color="auto"/>
          </w:divBdr>
        </w:div>
        <w:div w:id="1439638326">
          <w:marLeft w:val="1310"/>
          <w:marRight w:val="0"/>
          <w:marTop w:val="77"/>
          <w:marBottom w:val="0"/>
          <w:divBdr>
            <w:top w:val="none" w:sz="0" w:space="0" w:color="auto"/>
            <w:left w:val="none" w:sz="0" w:space="0" w:color="auto"/>
            <w:bottom w:val="none" w:sz="0" w:space="0" w:color="auto"/>
            <w:right w:val="none" w:sz="0" w:space="0" w:color="auto"/>
          </w:divBdr>
        </w:div>
        <w:div w:id="935478124">
          <w:marLeft w:val="1310"/>
          <w:marRight w:val="0"/>
          <w:marTop w:val="77"/>
          <w:marBottom w:val="0"/>
          <w:divBdr>
            <w:top w:val="none" w:sz="0" w:space="0" w:color="auto"/>
            <w:left w:val="none" w:sz="0" w:space="0" w:color="auto"/>
            <w:bottom w:val="none" w:sz="0" w:space="0" w:color="auto"/>
            <w:right w:val="none" w:sz="0" w:space="0" w:color="auto"/>
          </w:divBdr>
        </w:div>
        <w:div w:id="1852915264">
          <w:marLeft w:val="936"/>
          <w:marRight w:val="0"/>
          <w:marTop w:val="77"/>
          <w:marBottom w:val="0"/>
          <w:divBdr>
            <w:top w:val="none" w:sz="0" w:space="0" w:color="auto"/>
            <w:left w:val="none" w:sz="0" w:space="0" w:color="auto"/>
            <w:bottom w:val="none" w:sz="0" w:space="0" w:color="auto"/>
            <w:right w:val="none" w:sz="0" w:space="0" w:color="auto"/>
          </w:divBdr>
        </w:div>
        <w:div w:id="899050304">
          <w:marLeft w:val="1310"/>
          <w:marRight w:val="0"/>
          <w:marTop w:val="77"/>
          <w:marBottom w:val="0"/>
          <w:divBdr>
            <w:top w:val="none" w:sz="0" w:space="0" w:color="auto"/>
            <w:left w:val="none" w:sz="0" w:space="0" w:color="auto"/>
            <w:bottom w:val="none" w:sz="0" w:space="0" w:color="auto"/>
            <w:right w:val="none" w:sz="0" w:space="0" w:color="auto"/>
          </w:divBdr>
        </w:div>
        <w:div w:id="2120370769">
          <w:marLeft w:val="1310"/>
          <w:marRight w:val="0"/>
          <w:marTop w:val="77"/>
          <w:marBottom w:val="0"/>
          <w:divBdr>
            <w:top w:val="none" w:sz="0" w:space="0" w:color="auto"/>
            <w:left w:val="none" w:sz="0" w:space="0" w:color="auto"/>
            <w:bottom w:val="none" w:sz="0" w:space="0" w:color="auto"/>
            <w:right w:val="none" w:sz="0" w:space="0" w:color="auto"/>
          </w:divBdr>
        </w:div>
        <w:div w:id="1374816687">
          <w:marLeft w:val="1310"/>
          <w:marRight w:val="0"/>
          <w:marTop w:val="77"/>
          <w:marBottom w:val="0"/>
          <w:divBdr>
            <w:top w:val="none" w:sz="0" w:space="0" w:color="auto"/>
            <w:left w:val="none" w:sz="0" w:space="0" w:color="auto"/>
            <w:bottom w:val="none" w:sz="0" w:space="0" w:color="auto"/>
            <w:right w:val="none" w:sz="0" w:space="0" w:color="auto"/>
          </w:divBdr>
        </w:div>
        <w:div w:id="1692760351">
          <w:marLeft w:val="562"/>
          <w:marRight w:val="0"/>
          <w:marTop w:val="77"/>
          <w:marBottom w:val="0"/>
          <w:divBdr>
            <w:top w:val="none" w:sz="0" w:space="0" w:color="auto"/>
            <w:left w:val="none" w:sz="0" w:space="0" w:color="auto"/>
            <w:bottom w:val="none" w:sz="0" w:space="0" w:color="auto"/>
            <w:right w:val="none" w:sz="0" w:space="0" w:color="auto"/>
          </w:divBdr>
        </w:div>
        <w:div w:id="1340501472">
          <w:marLeft w:val="936"/>
          <w:marRight w:val="0"/>
          <w:marTop w:val="77"/>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1188421">
      <w:bodyDiv w:val="1"/>
      <w:marLeft w:val="0"/>
      <w:marRight w:val="0"/>
      <w:marTop w:val="0"/>
      <w:marBottom w:val="0"/>
      <w:divBdr>
        <w:top w:val="none" w:sz="0" w:space="0" w:color="auto"/>
        <w:left w:val="none" w:sz="0" w:space="0" w:color="auto"/>
        <w:bottom w:val="none" w:sz="0" w:space="0" w:color="auto"/>
        <w:right w:val="none" w:sz="0" w:space="0" w:color="auto"/>
      </w:divBdr>
      <w:divsChild>
        <w:div w:id="1022054354">
          <w:marLeft w:val="562"/>
          <w:marRight w:val="0"/>
          <w:marTop w:val="91"/>
          <w:marBottom w:val="0"/>
          <w:divBdr>
            <w:top w:val="none" w:sz="0" w:space="0" w:color="auto"/>
            <w:left w:val="none" w:sz="0" w:space="0" w:color="auto"/>
            <w:bottom w:val="none" w:sz="0" w:space="0" w:color="auto"/>
            <w:right w:val="none" w:sz="0" w:space="0" w:color="auto"/>
          </w:divBdr>
        </w:div>
        <w:div w:id="866715549">
          <w:marLeft w:val="936"/>
          <w:marRight w:val="0"/>
          <w:marTop w:val="72"/>
          <w:marBottom w:val="0"/>
          <w:divBdr>
            <w:top w:val="none" w:sz="0" w:space="0" w:color="auto"/>
            <w:left w:val="none" w:sz="0" w:space="0" w:color="auto"/>
            <w:bottom w:val="none" w:sz="0" w:space="0" w:color="auto"/>
            <w:right w:val="none" w:sz="0" w:space="0" w:color="auto"/>
          </w:divBdr>
        </w:div>
        <w:div w:id="1931505456">
          <w:marLeft w:val="1310"/>
          <w:marRight w:val="0"/>
          <w:marTop w:val="72"/>
          <w:marBottom w:val="0"/>
          <w:divBdr>
            <w:top w:val="none" w:sz="0" w:space="0" w:color="auto"/>
            <w:left w:val="none" w:sz="0" w:space="0" w:color="auto"/>
            <w:bottom w:val="none" w:sz="0" w:space="0" w:color="auto"/>
            <w:right w:val="none" w:sz="0" w:space="0" w:color="auto"/>
          </w:divBdr>
        </w:div>
        <w:div w:id="1612276950">
          <w:marLeft w:val="1685"/>
          <w:marRight w:val="0"/>
          <w:marTop w:val="72"/>
          <w:marBottom w:val="0"/>
          <w:divBdr>
            <w:top w:val="none" w:sz="0" w:space="0" w:color="auto"/>
            <w:left w:val="none" w:sz="0" w:space="0" w:color="auto"/>
            <w:bottom w:val="none" w:sz="0" w:space="0" w:color="auto"/>
            <w:right w:val="none" w:sz="0" w:space="0" w:color="auto"/>
          </w:divBdr>
        </w:div>
        <w:div w:id="63839793">
          <w:marLeft w:val="1685"/>
          <w:marRight w:val="0"/>
          <w:marTop w:val="72"/>
          <w:marBottom w:val="0"/>
          <w:divBdr>
            <w:top w:val="none" w:sz="0" w:space="0" w:color="auto"/>
            <w:left w:val="none" w:sz="0" w:space="0" w:color="auto"/>
            <w:bottom w:val="none" w:sz="0" w:space="0" w:color="auto"/>
            <w:right w:val="none" w:sz="0" w:space="0" w:color="auto"/>
          </w:divBdr>
        </w:div>
        <w:div w:id="2015917510">
          <w:marLeft w:val="936"/>
          <w:marRight w:val="0"/>
          <w:marTop w:val="72"/>
          <w:marBottom w:val="0"/>
          <w:divBdr>
            <w:top w:val="none" w:sz="0" w:space="0" w:color="auto"/>
            <w:left w:val="none" w:sz="0" w:space="0" w:color="auto"/>
            <w:bottom w:val="none" w:sz="0" w:space="0" w:color="auto"/>
            <w:right w:val="none" w:sz="0" w:space="0" w:color="auto"/>
          </w:divBdr>
        </w:div>
        <w:div w:id="1671057707">
          <w:marLeft w:val="1310"/>
          <w:marRight w:val="0"/>
          <w:marTop w:val="72"/>
          <w:marBottom w:val="0"/>
          <w:divBdr>
            <w:top w:val="none" w:sz="0" w:space="0" w:color="auto"/>
            <w:left w:val="none" w:sz="0" w:space="0" w:color="auto"/>
            <w:bottom w:val="none" w:sz="0" w:space="0" w:color="auto"/>
            <w:right w:val="none" w:sz="0" w:space="0" w:color="auto"/>
          </w:divBdr>
        </w:div>
        <w:div w:id="775712607">
          <w:marLeft w:val="1685"/>
          <w:marRight w:val="0"/>
          <w:marTop w:val="72"/>
          <w:marBottom w:val="0"/>
          <w:divBdr>
            <w:top w:val="none" w:sz="0" w:space="0" w:color="auto"/>
            <w:left w:val="none" w:sz="0" w:space="0" w:color="auto"/>
            <w:bottom w:val="none" w:sz="0" w:space="0" w:color="auto"/>
            <w:right w:val="none" w:sz="0" w:space="0" w:color="auto"/>
          </w:divBdr>
        </w:div>
        <w:div w:id="1265335599">
          <w:marLeft w:val="1310"/>
          <w:marRight w:val="0"/>
          <w:marTop w:val="72"/>
          <w:marBottom w:val="0"/>
          <w:divBdr>
            <w:top w:val="none" w:sz="0" w:space="0" w:color="auto"/>
            <w:left w:val="none" w:sz="0" w:space="0" w:color="auto"/>
            <w:bottom w:val="none" w:sz="0" w:space="0" w:color="auto"/>
            <w:right w:val="none" w:sz="0" w:space="0" w:color="auto"/>
          </w:divBdr>
        </w:div>
        <w:div w:id="1131482037">
          <w:marLeft w:val="936"/>
          <w:marRight w:val="0"/>
          <w:marTop w:val="72"/>
          <w:marBottom w:val="0"/>
          <w:divBdr>
            <w:top w:val="none" w:sz="0" w:space="0" w:color="auto"/>
            <w:left w:val="none" w:sz="0" w:space="0" w:color="auto"/>
            <w:bottom w:val="none" w:sz="0" w:space="0" w:color="auto"/>
            <w:right w:val="none" w:sz="0" w:space="0" w:color="auto"/>
          </w:divBdr>
        </w:div>
        <w:div w:id="285812866">
          <w:marLeft w:val="1310"/>
          <w:marRight w:val="0"/>
          <w:marTop w:val="72"/>
          <w:marBottom w:val="0"/>
          <w:divBdr>
            <w:top w:val="none" w:sz="0" w:space="0" w:color="auto"/>
            <w:left w:val="none" w:sz="0" w:space="0" w:color="auto"/>
            <w:bottom w:val="none" w:sz="0" w:space="0" w:color="auto"/>
            <w:right w:val="none" w:sz="0" w:space="0" w:color="auto"/>
          </w:divBdr>
        </w:div>
        <w:div w:id="1154032834">
          <w:marLeft w:val="936"/>
          <w:marRight w:val="0"/>
          <w:marTop w:val="72"/>
          <w:marBottom w:val="0"/>
          <w:divBdr>
            <w:top w:val="none" w:sz="0" w:space="0" w:color="auto"/>
            <w:left w:val="none" w:sz="0" w:space="0" w:color="auto"/>
            <w:bottom w:val="none" w:sz="0" w:space="0" w:color="auto"/>
            <w:right w:val="none" w:sz="0" w:space="0" w:color="auto"/>
          </w:divBdr>
        </w:div>
        <w:div w:id="250314680">
          <w:marLeft w:val="1310"/>
          <w:marRight w:val="0"/>
          <w:marTop w:val="72"/>
          <w:marBottom w:val="0"/>
          <w:divBdr>
            <w:top w:val="none" w:sz="0" w:space="0" w:color="auto"/>
            <w:left w:val="none" w:sz="0" w:space="0" w:color="auto"/>
            <w:bottom w:val="none" w:sz="0" w:space="0" w:color="auto"/>
            <w:right w:val="none" w:sz="0" w:space="0" w:color="auto"/>
          </w:divBdr>
        </w:div>
        <w:div w:id="867570045">
          <w:marLeft w:val="562"/>
          <w:marRight w:val="0"/>
          <w:marTop w:val="91"/>
          <w:marBottom w:val="0"/>
          <w:divBdr>
            <w:top w:val="none" w:sz="0" w:space="0" w:color="auto"/>
            <w:left w:val="none" w:sz="0" w:space="0" w:color="auto"/>
            <w:bottom w:val="none" w:sz="0" w:space="0" w:color="auto"/>
            <w:right w:val="none" w:sz="0" w:space="0" w:color="auto"/>
          </w:divBdr>
        </w:div>
        <w:div w:id="184711981">
          <w:marLeft w:val="936"/>
          <w:marRight w:val="0"/>
          <w:marTop w:val="72"/>
          <w:marBottom w:val="0"/>
          <w:divBdr>
            <w:top w:val="none" w:sz="0" w:space="0" w:color="auto"/>
            <w:left w:val="none" w:sz="0" w:space="0" w:color="auto"/>
            <w:bottom w:val="none" w:sz="0" w:space="0" w:color="auto"/>
            <w:right w:val="none" w:sz="0" w:space="0" w:color="auto"/>
          </w:divBdr>
        </w:div>
        <w:div w:id="978729062">
          <w:marLeft w:val="1310"/>
          <w:marRight w:val="0"/>
          <w:marTop w:val="72"/>
          <w:marBottom w:val="0"/>
          <w:divBdr>
            <w:top w:val="none" w:sz="0" w:space="0" w:color="auto"/>
            <w:left w:val="none" w:sz="0" w:space="0" w:color="auto"/>
            <w:bottom w:val="none" w:sz="0" w:space="0" w:color="auto"/>
            <w:right w:val="none" w:sz="0" w:space="0" w:color="auto"/>
          </w:divBdr>
        </w:div>
        <w:div w:id="102892638">
          <w:marLeft w:val="936"/>
          <w:marRight w:val="0"/>
          <w:marTop w:val="72"/>
          <w:marBottom w:val="0"/>
          <w:divBdr>
            <w:top w:val="none" w:sz="0" w:space="0" w:color="auto"/>
            <w:left w:val="none" w:sz="0" w:space="0" w:color="auto"/>
            <w:bottom w:val="none" w:sz="0" w:space="0" w:color="auto"/>
            <w:right w:val="none" w:sz="0" w:space="0" w:color="auto"/>
          </w:divBdr>
        </w:div>
        <w:div w:id="133260698">
          <w:marLeft w:val="1310"/>
          <w:marRight w:val="0"/>
          <w:marTop w:val="72"/>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5458557">
      <w:bodyDiv w:val="1"/>
      <w:marLeft w:val="0"/>
      <w:marRight w:val="0"/>
      <w:marTop w:val="0"/>
      <w:marBottom w:val="0"/>
      <w:divBdr>
        <w:top w:val="none" w:sz="0" w:space="0" w:color="auto"/>
        <w:left w:val="none" w:sz="0" w:space="0" w:color="auto"/>
        <w:bottom w:val="none" w:sz="0" w:space="0" w:color="auto"/>
        <w:right w:val="none" w:sz="0" w:space="0" w:color="auto"/>
      </w:divBdr>
      <w:divsChild>
        <w:div w:id="75906560">
          <w:marLeft w:val="936"/>
          <w:marRight w:val="0"/>
          <w:marTop w:val="86"/>
          <w:marBottom w:val="0"/>
          <w:divBdr>
            <w:top w:val="none" w:sz="0" w:space="0" w:color="auto"/>
            <w:left w:val="none" w:sz="0" w:space="0" w:color="auto"/>
            <w:bottom w:val="none" w:sz="0" w:space="0" w:color="auto"/>
            <w:right w:val="none" w:sz="0" w:space="0" w:color="auto"/>
          </w:divBdr>
        </w:div>
        <w:div w:id="1969969115">
          <w:marLeft w:val="1310"/>
          <w:marRight w:val="0"/>
          <w:marTop w:val="77"/>
          <w:marBottom w:val="0"/>
          <w:divBdr>
            <w:top w:val="none" w:sz="0" w:space="0" w:color="auto"/>
            <w:left w:val="none" w:sz="0" w:space="0" w:color="auto"/>
            <w:bottom w:val="none" w:sz="0" w:space="0" w:color="auto"/>
            <w:right w:val="none" w:sz="0" w:space="0" w:color="auto"/>
          </w:divBdr>
        </w:div>
        <w:div w:id="2026781415">
          <w:marLeft w:val="1685"/>
          <w:marRight w:val="0"/>
          <w:marTop w:val="77"/>
          <w:marBottom w:val="0"/>
          <w:divBdr>
            <w:top w:val="none" w:sz="0" w:space="0" w:color="auto"/>
            <w:left w:val="none" w:sz="0" w:space="0" w:color="auto"/>
            <w:bottom w:val="none" w:sz="0" w:space="0" w:color="auto"/>
            <w:right w:val="none" w:sz="0" w:space="0" w:color="auto"/>
          </w:divBdr>
        </w:div>
        <w:div w:id="1072698375">
          <w:marLeft w:val="2059"/>
          <w:marRight w:val="0"/>
          <w:marTop w:val="77"/>
          <w:marBottom w:val="0"/>
          <w:divBdr>
            <w:top w:val="none" w:sz="0" w:space="0" w:color="auto"/>
            <w:left w:val="none" w:sz="0" w:space="0" w:color="auto"/>
            <w:bottom w:val="none" w:sz="0" w:space="0" w:color="auto"/>
            <w:right w:val="none" w:sz="0" w:space="0" w:color="auto"/>
          </w:divBdr>
        </w:div>
        <w:div w:id="2008360357">
          <w:marLeft w:val="2059"/>
          <w:marRight w:val="0"/>
          <w:marTop w:val="77"/>
          <w:marBottom w:val="0"/>
          <w:divBdr>
            <w:top w:val="none" w:sz="0" w:space="0" w:color="auto"/>
            <w:left w:val="none" w:sz="0" w:space="0" w:color="auto"/>
            <w:bottom w:val="none" w:sz="0" w:space="0" w:color="auto"/>
            <w:right w:val="none" w:sz="0" w:space="0" w:color="auto"/>
          </w:divBdr>
        </w:div>
        <w:div w:id="760031143">
          <w:marLeft w:val="2059"/>
          <w:marRight w:val="0"/>
          <w:marTop w:val="77"/>
          <w:marBottom w:val="0"/>
          <w:divBdr>
            <w:top w:val="none" w:sz="0" w:space="0" w:color="auto"/>
            <w:left w:val="none" w:sz="0" w:space="0" w:color="auto"/>
            <w:bottom w:val="none" w:sz="0" w:space="0" w:color="auto"/>
            <w:right w:val="none" w:sz="0" w:space="0" w:color="auto"/>
          </w:divBdr>
        </w:div>
        <w:div w:id="1603801145">
          <w:marLeft w:val="1685"/>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13246958">
      <w:bodyDiv w:val="1"/>
      <w:marLeft w:val="0"/>
      <w:marRight w:val="0"/>
      <w:marTop w:val="0"/>
      <w:marBottom w:val="0"/>
      <w:divBdr>
        <w:top w:val="none" w:sz="0" w:space="0" w:color="auto"/>
        <w:left w:val="none" w:sz="0" w:space="0" w:color="auto"/>
        <w:bottom w:val="none" w:sz="0" w:space="0" w:color="auto"/>
        <w:right w:val="none" w:sz="0" w:space="0" w:color="auto"/>
      </w:divBdr>
      <w:divsChild>
        <w:div w:id="503201902">
          <w:marLeft w:val="936"/>
          <w:marRight w:val="0"/>
          <w:marTop w:val="77"/>
          <w:marBottom w:val="0"/>
          <w:divBdr>
            <w:top w:val="none" w:sz="0" w:space="0" w:color="auto"/>
            <w:left w:val="none" w:sz="0" w:space="0" w:color="auto"/>
            <w:bottom w:val="none" w:sz="0" w:space="0" w:color="auto"/>
            <w:right w:val="none" w:sz="0" w:space="0" w:color="auto"/>
          </w:divBdr>
        </w:div>
        <w:div w:id="72242501">
          <w:marLeft w:val="1310"/>
          <w:marRight w:val="0"/>
          <w:marTop w:val="77"/>
          <w:marBottom w:val="0"/>
          <w:divBdr>
            <w:top w:val="none" w:sz="0" w:space="0" w:color="auto"/>
            <w:left w:val="none" w:sz="0" w:space="0" w:color="auto"/>
            <w:bottom w:val="none" w:sz="0" w:space="0" w:color="auto"/>
            <w:right w:val="none" w:sz="0" w:space="0" w:color="auto"/>
          </w:divBdr>
        </w:div>
        <w:div w:id="1675918844">
          <w:marLeft w:val="1685"/>
          <w:marRight w:val="0"/>
          <w:marTop w:val="7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6954391">
      <w:bodyDiv w:val="1"/>
      <w:marLeft w:val="0"/>
      <w:marRight w:val="0"/>
      <w:marTop w:val="0"/>
      <w:marBottom w:val="0"/>
      <w:divBdr>
        <w:top w:val="none" w:sz="0" w:space="0" w:color="auto"/>
        <w:left w:val="none" w:sz="0" w:space="0" w:color="auto"/>
        <w:bottom w:val="none" w:sz="0" w:space="0" w:color="auto"/>
        <w:right w:val="none" w:sz="0" w:space="0" w:color="auto"/>
      </w:divBdr>
      <w:divsChild>
        <w:div w:id="114325617">
          <w:marLeft w:val="562"/>
          <w:marRight w:val="0"/>
          <w:marTop w:val="77"/>
          <w:marBottom w:val="0"/>
          <w:divBdr>
            <w:top w:val="none" w:sz="0" w:space="0" w:color="auto"/>
            <w:left w:val="none" w:sz="0" w:space="0" w:color="auto"/>
            <w:bottom w:val="none" w:sz="0" w:space="0" w:color="auto"/>
            <w:right w:val="none" w:sz="0" w:space="0" w:color="auto"/>
          </w:divBdr>
        </w:div>
        <w:div w:id="1852182712">
          <w:marLeft w:val="936"/>
          <w:marRight w:val="0"/>
          <w:marTop w:val="77"/>
          <w:marBottom w:val="0"/>
          <w:divBdr>
            <w:top w:val="none" w:sz="0" w:space="0" w:color="auto"/>
            <w:left w:val="none" w:sz="0" w:space="0" w:color="auto"/>
            <w:bottom w:val="none" w:sz="0" w:space="0" w:color="auto"/>
            <w:right w:val="none" w:sz="0" w:space="0" w:color="auto"/>
          </w:divBdr>
        </w:div>
        <w:div w:id="1593052479">
          <w:marLeft w:val="936"/>
          <w:marRight w:val="0"/>
          <w:marTop w:val="77"/>
          <w:marBottom w:val="0"/>
          <w:divBdr>
            <w:top w:val="none" w:sz="0" w:space="0" w:color="auto"/>
            <w:left w:val="none" w:sz="0" w:space="0" w:color="auto"/>
            <w:bottom w:val="none" w:sz="0" w:space="0" w:color="auto"/>
            <w:right w:val="none" w:sz="0" w:space="0" w:color="auto"/>
          </w:divBdr>
        </w:div>
        <w:div w:id="1663116258">
          <w:marLeft w:val="562"/>
          <w:marRight w:val="0"/>
          <w:marTop w:val="77"/>
          <w:marBottom w:val="0"/>
          <w:divBdr>
            <w:top w:val="none" w:sz="0" w:space="0" w:color="auto"/>
            <w:left w:val="none" w:sz="0" w:space="0" w:color="auto"/>
            <w:bottom w:val="none" w:sz="0" w:space="0" w:color="auto"/>
            <w:right w:val="none" w:sz="0" w:space="0" w:color="auto"/>
          </w:divBdr>
        </w:div>
        <w:div w:id="1002851551">
          <w:marLeft w:val="936"/>
          <w:marRight w:val="0"/>
          <w:marTop w:val="77"/>
          <w:marBottom w:val="0"/>
          <w:divBdr>
            <w:top w:val="none" w:sz="0" w:space="0" w:color="auto"/>
            <w:left w:val="none" w:sz="0" w:space="0" w:color="auto"/>
            <w:bottom w:val="none" w:sz="0" w:space="0" w:color="auto"/>
            <w:right w:val="none" w:sz="0" w:space="0" w:color="auto"/>
          </w:divBdr>
        </w:div>
        <w:div w:id="1893035147">
          <w:marLeft w:val="936"/>
          <w:marRight w:val="0"/>
          <w:marTop w:val="77"/>
          <w:marBottom w:val="0"/>
          <w:divBdr>
            <w:top w:val="none" w:sz="0" w:space="0" w:color="auto"/>
            <w:left w:val="none" w:sz="0" w:space="0" w:color="auto"/>
            <w:bottom w:val="none" w:sz="0" w:space="0" w:color="auto"/>
            <w:right w:val="none" w:sz="0" w:space="0" w:color="auto"/>
          </w:divBdr>
        </w:div>
        <w:div w:id="847184422">
          <w:marLeft w:val="1310"/>
          <w:marRight w:val="0"/>
          <w:marTop w:val="77"/>
          <w:marBottom w:val="0"/>
          <w:divBdr>
            <w:top w:val="none" w:sz="0" w:space="0" w:color="auto"/>
            <w:left w:val="none" w:sz="0" w:space="0" w:color="auto"/>
            <w:bottom w:val="none" w:sz="0" w:space="0" w:color="auto"/>
            <w:right w:val="none" w:sz="0" w:space="0" w:color="auto"/>
          </w:divBdr>
        </w:div>
        <w:div w:id="594367493">
          <w:marLeft w:val="936"/>
          <w:marRight w:val="0"/>
          <w:marTop w:val="77"/>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9331922">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748163">
      <w:bodyDiv w:val="1"/>
      <w:marLeft w:val="0"/>
      <w:marRight w:val="0"/>
      <w:marTop w:val="0"/>
      <w:marBottom w:val="0"/>
      <w:divBdr>
        <w:top w:val="none" w:sz="0" w:space="0" w:color="auto"/>
        <w:left w:val="none" w:sz="0" w:space="0" w:color="auto"/>
        <w:bottom w:val="none" w:sz="0" w:space="0" w:color="auto"/>
        <w:right w:val="none" w:sz="0" w:space="0" w:color="auto"/>
      </w:divBdr>
      <w:divsChild>
        <w:div w:id="434907184">
          <w:marLeft w:val="936"/>
          <w:marRight w:val="0"/>
          <w:marTop w:val="67"/>
          <w:marBottom w:val="0"/>
          <w:divBdr>
            <w:top w:val="none" w:sz="0" w:space="0" w:color="auto"/>
            <w:left w:val="none" w:sz="0" w:space="0" w:color="auto"/>
            <w:bottom w:val="none" w:sz="0" w:space="0" w:color="auto"/>
            <w:right w:val="none" w:sz="0" w:space="0" w:color="auto"/>
          </w:divBdr>
        </w:div>
        <w:div w:id="651371563">
          <w:marLeft w:val="1310"/>
          <w:marRight w:val="0"/>
          <w:marTop w:val="67"/>
          <w:marBottom w:val="0"/>
          <w:divBdr>
            <w:top w:val="none" w:sz="0" w:space="0" w:color="auto"/>
            <w:left w:val="none" w:sz="0" w:space="0" w:color="auto"/>
            <w:bottom w:val="none" w:sz="0" w:space="0" w:color="auto"/>
            <w:right w:val="none" w:sz="0" w:space="0" w:color="auto"/>
          </w:divBdr>
        </w:div>
        <w:div w:id="1435635910">
          <w:marLeft w:val="936"/>
          <w:marRight w:val="0"/>
          <w:marTop w:val="67"/>
          <w:marBottom w:val="0"/>
          <w:divBdr>
            <w:top w:val="none" w:sz="0" w:space="0" w:color="auto"/>
            <w:left w:val="none" w:sz="0" w:space="0" w:color="auto"/>
            <w:bottom w:val="none" w:sz="0" w:space="0" w:color="auto"/>
            <w:right w:val="none" w:sz="0" w:space="0" w:color="auto"/>
          </w:divBdr>
        </w:div>
        <w:div w:id="1621572280">
          <w:marLeft w:val="1310"/>
          <w:marRight w:val="0"/>
          <w:marTop w:val="67"/>
          <w:marBottom w:val="0"/>
          <w:divBdr>
            <w:top w:val="none" w:sz="0" w:space="0" w:color="auto"/>
            <w:left w:val="none" w:sz="0" w:space="0" w:color="auto"/>
            <w:bottom w:val="none" w:sz="0" w:space="0" w:color="auto"/>
            <w:right w:val="none" w:sz="0" w:space="0" w:color="auto"/>
          </w:divBdr>
        </w:div>
        <w:div w:id="1623341299">
          <w:marLeft w:val="1310"/>
          <w:marRight w:val="0"/>
          <w:marTop w:val="67"/>
          <w:marBottom w:val="0"/>
          <w:divBdr>
            <w:top w:val="none" w:sz="0" w:space="0" w:color="auto"/>
            <w:left w:val="none" w:sz="0" w:space="0" w:color="auto"/>
            <w:bottom w:val="none" w:sz="0" w:space="0" w:color="auto"/>
            <w:right w:val="none" w:sz="0" w:space="0" w:color="auto"/>
          </w:divBdr>
        </w:div>
        <w:div w:id="210920232">
          <w:marLeft w:val="1310"/>
          <w:marRight w:val="0"/>
          <w:marTop w:val="67"/>
          <w:marBottom w:val="0"/>
          <w:divBdr>
            <w:top w:val="none" w:sz="0" w:space="0" w:color="auto"/>
            <w:left w:val="none" w:sz="0" w:space="0" w:color="auto"/>
            <w:bottom w:val="none" w:sz="0" w:space="0" w:color="auto"/>
            <w:right w:val="none" w:sz="0" w:space="0" w:color="auto"/>
          </w:divBdr>
        </w:div>
        <w:div w:id="1783916336">
          <w:marLeft w:val="936"/>
          <w:marRight w:val="0"/>
          <w:marTop w:val="77"/>
          <w:marBottom w:val="0"/>
          <w:divBdr>
            <w:top w:val="none" w:sz="0" w:space="0" w:color="auto"/>
            <w:left w:val="none" w:sz="0" w:space="0" w:color="auto"/>
            <w:bottom w:val="none" w:sz="0" w:space="0" w:color="auto"/>
            <w:right w:val="none" w:sz="0" w:space="0" w:color="auto"/>
          </w:divBdr>
        </w:div>
        <w:div w:id="1317998631">
          <w:marLeft w:val="1310"/>
          <w:marRight w:val="0"/>
          <w:marTop w:val="67"/>
          <w:marBottom w:val="0"/>
          <w:divBdr>
            <w:top w:val="none" w:sz="0" w:space="0" w:color="auto"/>
            <w:left w:val="none" w:sz="0" w:space="0" w:color="auto"/>
            <w:bottom w:val="none" w:sz="0" w:space="0" w:color="auto"/>
            <w:right w:val="none" w:sz="0" w:space="0" w:color="auto"/>
          </w:divBdr>
        </w:div>
        <w:div w:id="1191576134">
          <w:marLeft w:val="1310"/>
          <w:marRight w:val="0"/>
          <w:marTop w:val="67"/>
          <w:marBottom w:val="0"/>
          <w:divBdr>
            <w:top w:val="none" w:sz="0" w:space="0" w:color="auto"/>
            <w:left w:val="none" w:sz="0" w:space="0" w:color="auto"/>
            <w:bottom w:val="none" w:sz="0" w:space="0" w:color="auto"/>
            <w:right w:val="none" w:sz="0" w:space="0" w:color="auto"/>
          </w:divBdr>
        </w:div>
        <w:div w:id="1795976721">
          <w:marLeft w:val="1685"/>
          <w:marRight w:val="0"/>
          <w:marTop w:val="67"/>
          <w:marBottom w:val="0"/>
          <w:divBdr>
            <w:top w:val="none" w:sz="0" w:space="0" w:color="auto"/>
            <w:left w:val="none" w:sz="0" w:space="0" w:color="auto"/>
            <w:bottom w:val="none" w:sz="0" w:space="0" w:color="auto"/>
            <w:right w:val="none" w:sz="0" w:space="0" w:color="auto"/>
          </w:divBdr>
        </w:div>
        <w:div w:id="1657881821">
          <w:marLeft w:val="936"/>
          <w:marRight w:val="0"/>
          <w:marTop w:val="77"/>
          <w:marBottom w:val="0"/>
          <w:divBdr>
            <w:top w:val="none" w:sz="0" w:space="0" w:color="auto"/>
            <w:left w:val="none" w:sz="0" w:space="0" w:color="auto"/>
            <w:bottom w:val="none" w:sz="0" w:space="0" w:color="auto"/>
            <w:right w:val="none" w:sz="0" w:space="0" w:color="auto"/>
          </w:divBdr>
        </w:div>
        <w:div w:id="1008870961">
          <w:marLeft w:val="1310"/>
          <w:marRight w:val="0"/>
          <w:marTop w:val="67"/>
          <w:marBottom w:val="0"/>
          <w:divBdr>
            <w:top w:val="none" w:sz="0" w:space="0" w:color="auto"/>
            <w:left w:val="none" w:sz="0" w:space="0" w:color="auto"/>
            <w:bottom w:val="none" w:sz="0" w:space="0" w:color="auto"/>
            <w:right w:val="none" w:sz="0" w:space="0" w:color="auto"/>
          </w:divBdr>
        </w:div>
        <w:div w:id="1627543682">
          <w:marLeft w:val="1310"/>
          <w:marRight w:val="0"/>
          <w:marTop w:val="67"/>
          <w:marBottom w:val="0"/>
          <w:divBdr>
            <w:top w:val="none" w:sz="0" w:space="0" w:color="auto"/>
            <w:left w:val="none" w:sz="0" w:space="0" w:color="auto"/>
            <w:bottom w:val="none" w:sz="0" w:space="0" w:color="auto"/>
            <w:right w:val="none" w:sz="0" w:space="0" w:color="auto"/>
          </w:divBdr>
        </w:div>
        <w:div w:id="1621909717">
          <w:marLeft w:val="131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0312967">
      <w:bodyDiv w:val="1"/>
      <w:marLeft w:val="0"/>
      <w:marRight w:val="0"/>
      <w:marTop w:val="0"/>
      <w:marBottom w:val="0"/>
      <w:divBdr>
        <w:top w:val="none" w:sz="0" w:space="0" w:color="auto"/>
        <w:left w:val="none" w:sz="0" w:space="0" w:color="auto"/>
        <w:bottom w:val="none" w:sz="0" w:space="0" w:color="auto"/>
        <w:right w:val="none" w:sz="0" w:space="0" w:color="auto"/>
      </w:divBdr>
      <w:divsChild>
        <w:div w:id="1126969185">
          <w:marLeft w:val="936"/>
          <w:marRight w:val="0"/>
          <w:marTop w:val="67"/>
          <w:marBottom w:val="0"/>
          <w:divBdr>
            <w:top w:val="none" w:sz="0" w:space="0" w:color="auto"/>
            <w:left w:val="none" w:sz="0" w:space="0" w:color="auto"/>
            <w:bottom w:val="none" w:sz="0" w:space="0" w:color="auto"/>
            <w:right w:val="none" w:sz="0" w:space="0" w:color="auto"/>
          </w:divBdr>
        </w:div>
        <w:div w:id="2112624654">
          <w:marLeft w:val="1310"/>
          <w:marRight w:val="0"/>
          <w:marTop w:val="67"/>
          <w:marBottom w:val="0"/>
          <w:divBdr>
            <w:top w:val="none" w:sz="0" w:space="0" w:color="auto"/>
            <w:left w:val="none" w:sz="0" w:space="0" w:color="auto"/>
            <w:bottom w:val="none" w:sz="0" w:space="0" w:color="auto"/>
            <w:right w:val="none" w:sz="0" w:space="0" w:color="auto"/>
          </w:divBdr>
        </w:div>
      </w:divsChild>
    </w:div>
    <w:div w:id="18838326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474375">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731631">
      <w:bodyDiv w:val="1"/>
      <w:marLeft w:val="0"/>
      <w:marRight w:val="0"/>
      <w:marTop w:val="0"/>
      <w:marBottom w:val="0"/>
      <w:divBdr>
        <w:top w:val="none" w:sz="0" w:space="0" w:color="auto"/>
        <w:left w:val="none" w:sz="0" w:space="0" w:color="auto"/>
        <w:bottom w:val="none" w:sz="0" w:space="0" w:color="auto"/>
        <w:right w:val="none" w:sz="0" w:space="0" w:color="auto"/>
      </w:divBdr>
      <w:divsChild>
        <w:div w:id="560333146">
          <w:marLeft w:val="1310"/>
          <w:marRight w:val="0"/>
          <w:marTop w:val="72"/>
          <w:marBottom w:val="0"/>
          <w:divBdr>
            <w:top w:val="none" w:sz="0" w:space="0" w:color="auto"/>
            <w:left w:val="none" w:sz="0" w:space="0" w:color="auto"/>
            <w:bottom w:val="none" w:sz="0" w:space="0" w:color="auto"/>
            <w:right w:val="none" w:sz="0" w:space="0" w:color="auto"/>
          </w:divBdr>
        </w:div>
        <w:div w:id="938291276">
          <w:marLeft w:val="1685"/>
          <w:marRight w:val="0"/>
          <w:marTop w:val="72"/>
          <w:marBottom w:val="0"/>
          <w:divBdr>
            <w:top w:val="none" w:sz="0" w:space="0" w:color="auto"/>
            <w:left w:val="none" w:sz="0" w:space="0" w:color="auto"/>
            <w:bottom w:val="none" w:sz="0" w:space="0" w:color="auto"/>
            <w:right w:val="none" w:sz="0" w:space="0" w:color="auto"/>
          </w:divBdr>
        </w:div>
        <w:div w:id="639774450">
          <w:marLeft w:val="936"/>
          <w:marRight w:val="0"/>
          <w:marTop w:val="72"/>
          <w:marBottom w:val="0"/>
          <w:divBdr>
            <w:top w:val="none" w:sz="0" w:space="0" w:color="auto"/>
            <w:left w:val="none" w:sz="0" w:space="0" w:color="auto"/>
            <w:bottom w:val="none" w:sz="0" w:space="0" w:color="auto"/>
            <w:right w:val="none" w:sz="0" w:space="0" w:color="auto"/>
          </w:divBdr>
        </w:div>
        <w:div w:id="776801117">
          <w:marLeft w:val="1310"/>
          <w:marRight w:val="0"/>
          <w:marTop w:val="72"/>
          <w:marBottom w:val="0"/>
          <w:divBdr>
            <w:top w:val="none" w:sz="0" w:space="0" w:color="auto"/>
            <w:left w:val="none" w:sz="0" w:space="0" w:color="auto"/>
            <w:bottom w:val="none" w:sz="0" w:space="0" w:color="auto"/>
            <w:right w:val="none" w:sz="0" w:space="0" w:color="auto"/>
          </w:divBdr>
        </w:div>
      </w:divsChild>
    </w:div>
    <w:div w:id="1969818134">
      <w:bodyDiv w:val="1"/>
      <w:marLeft w:val="0"/>
      <w:marRight w:val="0"/>
      <w:marTop w:val="0"/>
      <w:marBottom w:val="0"/>
      <w:divBdr>
        <w:top w:val="none" w:sz="0" w:space="0" w:color="auto"/>
        <w:left w:val="none" w:sz="0" w:space="0" w:color="auto"/>
        <w:bottom w:val="none" w:sz="0" w:space="0" w:color="auto"/>
        <w:right w:val="none" w:sz="0" w:space="0" w:color="auto"/>
      </w:divBdr>
      <w:divsChild>
        <w:div w:id="167015666">
          <w:marLeft w:val="936"/>
          <w:marRight w:val="0"/>
          <w:marTop w:val="67"/>
          <w:marBottom w:val="0"/>
          <w:divBdr>
            <w:top w:val="none" w:sz="0" w:space="0" w:color="auto"/>
            <w:left w:val="none" w:sz="0" w:space="0" w:color="auto"/>
            <w:bottom w:val="none" w:sz="0" w:space="0" w:color="auto"/>
            <w:right w:val="none" w:sz="0" w:space="0" w:color="auto"/>
          </w:divBdr>
        </w:div>
        <w:div w:id="626662375">
          <w:marLeft w:val="936"/>
          <w:marRight w:val="0"/>
          <w:marTop w:val="67"/>
          <w:marBottom w:val="0"/>
          <w:divBdr>
            <w:top w:val="none" w:sz="0" w:space="0" w:color="auto"/>
            <w:left w:val="none" w:sz="0" w:space="0" w:color="auto"/>
            <w:bottom w:val="none" w:sz="0" w:space="0" w:color="auto"/>
            <w:right w:val="none" w:sz="0" w:space="0" w:color="auto"/>
          </w:divBdr>
        </w:div>
        <w:div w:id="1073162509">
          <w:marLeft w:val="1310"/>
          <w:marRight w:val="0"/>
          <w:marTop w:val="67"/>
          <w:marBottom w:val="0"/>
          <w:divBdr>
            <w:top w:val="none" w:sz="0" w:space="0" w:color="auto"/>
            <w:left w:val="none" w:sz="0" w:space="0" w:color="auto"/>
            <w:bottom w:val="none" w:sz="0" w:space="0" w:color="auto"/>
            <w:right w:val="none" w:sz="0" w:space="0" w:color="auto"/>
          </w:divBdr>
        </w:div>
        <w:div w:id="172499539">
          <w:marLeft w:val="1310"/>
          <w:marRight w:val="0"/>
          <w:marTop w:val="67"/>
          <w:marBottom w:val="0"/>
          <w:divBdr>
            <w:top w:val="none" w:sz="0" w:space="0" w:color="auto"/>
            <w:left w:val="none" w:sz="0" w:space="0" w:color="auto"/>
            <w:bottom w:val="none" w:sz="0" w:space="0" w:color="auto"/>
            <w:right w:val="none" w:sz="0" w:space="0" w:color="auto"/>
          </w:divBdr>
        </w:div>
        <w:div w:id="439298665">
          <w:marLeft w:val="936"/>
          <w:marRight w:val="0"/>
          <w:marTop w:val="67"/>
          <w:marBottom w:val="0"/>
          <w:divBdr>
            <w:top w:val="none" w:sz="0" w:space="0" w:color="auto"/>
            <w:left w:val="none" w:sz="0" w:space="0" w:color="auto"/>
            <w:bottom w:val="none" w:sz="0" w:space="0" w:color="auto"/>
            <w:right w:val="none" w:sz="0" w:space="0" w:color="auto"/>
          </w:divBdr>
        </w:div>
        <w:div w:id="1085108647">
          <w:marLeft w:val="1310"/>
          <w:marRight w:val="0"/>
          <w:marTop w:val="67"/>
          <w:marBottom w:val="0"/>
          <w:divBdr>
            <w:top w:val="none" w:sz="0" w:space="0" w:color="auto"/>
            <w:left w:val="none" w:sz="0" w:space="0" w:color="auto"/>
            <w:bottom w:val="none" w:sz="0" w:space="0" w:color="auto"/>
            <w:right w:val="none" w:sz="0" w:space="0" w:color="auto"/>
          </w:divBdr>
        </w:div>
        <w:div w:id="1387728898">
          <w:marLeft w:val="1310"/>
          <w:marRight w:val="0"/>
          <w:marTop w:val="67"/>
          <w:marBottom w:val="0"/>
          <w:divBdr>
            <w:top w:val="none" w:sz="0" w:space="0" w:color="auto"/>
            <w:left w:val="none" w:sz="0" w:space="0" w:color="auto"/>
            <w:bottom w:val="none" w:sz="0" w:space="0" w:color="auto"/>
            <w:right w:val="none" w:sz="0" w:space="0" w:color="auto"/>
          </w:divBdr>
        </w:div>
        <w:div w:id="1348016590">
          <w:marLeft w:val="936"/>
          <w:marRight w:val="0"/>
          <w:marTop w:val="67"/>
          <w:marBottom w:val="0"/>
          <w:divBdr>
            <w:top w:val="none" w:sz="0" w:space="0" w:color="auto"/>
            <w:left w:val="none" w:sz="0" w:space="0" w:color="auto"/>
            <w:bottom w:val="none" w:sz="0" w:space="0" w:color="auto"/>
            <w:right w:val="none" w:sz="0" w:space="0" w:color="auto"/>
          </w:divBdr>
        </w:div>
        <w:div w:id="488374891">
          <w:marLeft w:val="936"/>
          <w:marRight w:val="0"/>
          <w:marTop w:val="77"/>
          <w:marBottom w:val="0"/>
          <w:divBdr>
            <w:top w:val="none" w:sz="0" w:space="0" w:color="auto"/>
            <w:left w:val="none" w:sz="0" w:space="0" w:color="auto"/>
            <w:bottom w:val="none" w:sz="0" w:space="0" w:color="auto"/>
            <w:right w:val="none" w:sz="0" w:space="0" w:color="auto"/>
          </w:divBdr>
        </w:div>
        <w:div w:id="492377983">
          <w:marLeft w:val="1310"/>
          <w:marRight w:val="0"/>
          <w:marTop w:val="67"/>
          <w:marBottom w:val="0"/>
          <w:divBdr>
            <w:top w:val="none" w:sz="0" w:space="0" w:color="auto"/>
            <w:left w:val="none" w:sz="0" w:space="0" w:color="auto"/>
            <w:bottom w:val="none" w:sz="0" w:space="0" w:color="auto"/>
            <w:right w:val="none" w:sz="0" w:space="0" w:color="auto"/>
          </w:divBdr>
        </w:div>
        <w:div w:id="743841009">
          <w:marLeft w:val="1310"/>
          <w:marRight w:val="0"/>
          <w:marTop w:val="67"/>
          <w:marBottom w:val="0"/>
          <w:divBdr>
            <w:top w:val="none" w:sz="0" w:space="0" w:color="auto"/>
            <w:left w:val="none" w:sz="0" w:space="0" w:color="auto"/>
            <w:bottom w:val="none" w:sz="0" w:space="0" w:color="auto"/>
            <w:right w:val="none" w:sz="0" w:space="0" w:color="auto"/>
          </w:divBdr>
        </w:div>
        <w:div w:id="1721174017">
          <w:marLeft w:val="1310"/>
          <w:marRight w:val="0"/>
          <w:marTop w:val="67"/>
          <w:marBottom w:val="0"/>
          <w:divBdr>
            <w:top w:val="none" w:sz="0" w:space="0" w:color="auto"/>
            <w:left w:val="none" w:sz="0" w:space="0" w:color="auto"/>
            <w:bottom w:val="none" w:sz="0" w:space="0" w:color="auto"/>
            <w:right w:val="none" w:sz="0" w:space="0" w:color="auto"/>
          </w:divBdr>
        </w:div>
        <w:div w:id="355352731">
          <w:marLeft w:val="1310"/>
          <w:marRight w:val="0"/>
          <w:marTop w:val="67"/>
          <w:marBottom w:val="0"/>
          <w:divBdr>
            <w:top w:val="none" w:sz="0" w:space="0" w:color="auto"/>
            <w:left w:val="none" w:sz="0" w:space="0" w:color="auto"/>
            <w:bottom w:val="none" w:sz="0" w:space="0" w:color="auto"/>
            <w:right w:val="none" w:sz="0" w:space="0" w:color="auto"/>
          </w:divBdr>
        </w:div>
        <w:div w:id="1183671027">
          <w:marLeft w:val="936"/>
          <w:marRight w:val="0"/>
          <w:marTop w:val="77"/>
          <w:marBottom w:val="0"/>
          <w:divBdr>
            <w:top w:val="none" w:sz="0" w:space="0" w:color="auto"/>
            <w:left w:val="none" w:sz="0" w:space="0" w:color="auto"/>
            <w:bottom w:val="none" w:sz="0" w:space="0" w:color="auto"/>
            <w:right w:val="none" w:sz="0" w:space="0" w:color="auto"/>
          </w:divBdr>
        </w:div>
        <w:div w:id="1568492466">
          <w:marLeft w:val="1310"/>
          <w:marRight w:val="0"/>
          <w:marTop w:val="67"/>
          <w:marBottom w:val="0"/>
          <w:divBdr>
            <w:top w:val="none" w:sz="0" w:space="0" w:color="auto"/>
            <w:left w:val="none" w:sz="0" w:space="0" w:color="auto"/>
            <w:bottom w:val="none" w:sz="0" w:space="0" w:color="auto"/>
            <w:right w:val="none" w:sz="0" w:space="0" w:color="auto"/>
          </w:divBdr>
        </w:div>
        <w:div w:id="556092758">
          <w:marLeft w:val="1310"/>
          <w:marRight w:val="0"/>
          <w:marTop w:val="67"/>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0205510">
      <w:bodyDiv w:val="1"/>
      <w:marLeft w:val="0"/>
      <w:marRight w:val="0"/>
      <w:marTop w:val="0"/>
      <w:marBottom w:val="0"/>
      <w:divBdr>
        <w:top w:val="none" w:sz="0" w:space="0" w:color="auto"/>
        <w:left w:val="none" w:sz="0" w:space="0" w:color="auto"/>
        <w:bottom w:val="none" w:sz="0" w:space="0" w:color="auto"/>
        <w:right w:val="none" w:sz="0" w:space="0" w:color="auto"/>
      </w:divBdr>
      <w:divsChild>
        <w:div w:id="325325021">
          <w:marLeft w:val="562"/>
          <w:marRight w:val="0"/>
          <w:marTop w:val="77"/>
          <w:marBottom w:val="0"/>
          <w:divBdr>
            <w:top w:val="none" w:sz="0" w:space="0" w:color="auto"/>
            <w:left w:val="none" w:sz="0" w:space="0" w:color="auto"/>
            <w:bottom w:val="none" w:sz="0" w:space="0" w:color="auto"/>
            <w:right w:val="none" w:sz="0" w:space="0" w:color="auto"/>
          </w:divBdr>
        </w:div>
        <w:div w:id="2097365436">
          <w:marLeft w:val="936"/>
          <w:marRight w:val="0"/>
          <w:marTop w:val="77"/>
          <w:marBottom w:val="0"/>
          <w:divBdr>
            <w:top w:val="none" w:sz="0" w:space="0" w:color="auto"/>
            <w:left w:val="none" w:sz="0" w:space="0" w:color="auto"/>
            <w:bottom w:val="none" w:sz="0" w:space="0" w:color="auto"/>
            <w:right w:val="none" w:sz="0" w:space="0" w:color="auto"/>
          </w:divBdr>
        </w:div>
        <w:div w:id="1516336532">
          <w:marLeft w:val="936"/>
          <w:marRight w:val="0"/>
          <w:marTop w:val="77"/>
          <w:marBottom w:val="0"/>
          <w:divBdr>
            <w:top w:val="none" w:sz="0" w:space="0" w:color="auto"/>
            <w:left w:val="none" w:sz="0" w:space="0" w:color="auto"/>
            <w:bottom w:val="none" w:sz="0" w:space="0" w:color="auto"/>
            <w:right w:val="none" w:sz="0" w:space="0" w:color="auto"/>
          </w:divBdr>
        </w:div>
        <w:div w:id="1845583063">
          <w:marLeft w:val="1310"/>
          <w:marRight w:val="0"/>
          <w:marTop w:val="77"/>
          <w:marBottom w:val="0"/>
          <w:divBdr>
            <w:top w:val="none" w:sz="0" w:space="0" w:color="auto"/>
            <w:left w:val="none" w:sz="0" w:space="0" w:color="auto"/>
            <w:bottom w:val="none" w:sz="0" w:space="0" w:color="auto"/>
            <w:right w:val="none" w:sz="0" w:space="0" w:color="auto"/>
          </w:divBdr>
        </w:div>
        <w:div w:id="1852262275">
          <w:marLeft w:val="1685"/>
          <w:marRight w:val="0"/>
          <w:marTop w:val="77"/>
          <w:marBottom w:val="0"/>
          <w:divBdr>
            <w:top w:val="none" w:sz="0" w:space="0" w:color="auto"/>
            <w:left w:val="none" w:sz="0" w:space="0" w:color="auto"/>
            <w:bottom w:val="none" w:sz="0" w:space="0" w:color="auto"/>
            <w:right w:val="none" w:sz="0" w:space="0" w:color="auto"/>
          </w:divBdr>
        </w:div>
        <w:div w:id="652028951">
          <w:marLeft w:val="1685"/>
          <w:marRight w:val="0"/>
          <w:marTop w:val="77"/>
          <w:marBottom w:val="0"/>
          <w:divBdr>
            <w:top w:val="none" w:sz="0" w:space="0" w:color="auto"/>
            <w:left w:val="none" w:sz="0" w:space="0" w:color="auto"/>
            <w:bottom w:val="none" w:sz="0" w:space="0" w:color="auto"/>
            <w:right w:val="none" w:sz="0" w:space="0" w:color="auto"/>
          </w:divBdr>
        </w:div>
        <w:div w:id="262347447">
          <w:marLeft w:val="562"/>
          <w:marRight w:val="0"/>
          <w:marTop w:val="77"/>
          <w:marBottom w:val="0"/>
          <w:divBdr>
            <w:top w:val="none" w:sz="0" w:space="0" w:color="auto"/>
            <w:left w:val="none" w:sz="0" w:space="0" w:color="auto"/>
            <w:bottom w:val="none" w:sz="0" w:space="0" w:color="auto"/>
            <w:right w:val="none" w:sz="0" w:space="0" w:color="auto"/>
          </w:divBdr>
        </w:div>
        <w:div w:id="2081634993">
          <w:marLeft w:val="936"/>
          <w:marRight w:val="0"/>
          <w:marTop w:val="77"/>
          <w:marBottom w:val="0"/>
          <w:divBdr>
            <w:top w:val="none" w:sz="0" w:space="0" w:color="auto"/>
            <w:left w:val="none" w:sz="0" w:space="0" w:color="auto"/>
            <w:bottom w:val="none" w:sz="0" w:space="0" w:color="auto"/>
            <w:right w:val="none" w:sz="0" w:space="0" w:color="auto"/>
          </w:divBdr>
        </w:div>
        <w:div w:id="1086613958">
          <w:marLeft w:val="1310"/>
          <w:marRight w:val="0"/>
          <w:marTop w:val="77"/>
          <w:marBottom w:val="0"/>
          <w:divBdr>
            <w:top w:val="none" w:sz="0" w:space="0" w:color="auto"/>
            <w:left w:val="none" w:sz="0" w:space="0" w:color="auto"/>
            <w:bottom w:val="none" w:sz="0" w:space="0" w:color="auto"/>
            <w:right w:val="none" w:sz="0" w:space="0" w:color="auto"/>
          </w:divBdr>
        </w:div>
      </w:divsChild>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8234586">
      <w:bodyDiv w:val="1"/>
      <w:marLeft w:val="0"/>
      <w:marRight w:val="0"/>
      <w:marTop w:val="0"/>
      <w:marBottom w:val="0"/>
      <w:divBdr>
        <w:top w:val="none" w:sz="0" w:space="0" w:color="auto"/>
        <w:left w:val="none" w:sz="0" w:space="0" w:color="auto"/>
        <w:bottom w:val="none" w:sz="0" w:space="0" w:color="auto"/>
        <w:right w:val="none" w:sz="0" w:space="0" w:color="auto"/>
      </w:divBdr>
      <w:divsChild>
        <w:div w:id="1195729868">
          <w:marLeft w:val="936"/>
          <w:marRight w:val="0"/>
          <w:marTop w:val="67"/>
          <w:marBottom w:val="0"/>
          <w:divBdr>
            <w:top w:val="none" w:sz="0" w:space="0" w:color="auto"/>
            <w:left w:val="none" w:sz="0" w:space="0" w:color="auto"/>
            <w:bottom w:val="none" w:sz="0" w:space="0" w:color="auto"/>
            <w:right w:val="none" w:sz="0" w:space="0" w:color="auto"/>
          </w:divBdr>
        </w:div>
        <w:div w:id="1919558523">
          <w:marLeft w:val="936"/>
          <w:marRight w:val="0"/>
          <w:marTop w:val="67"/>
          <w:marBottom w:val="0"/>
          <w:divBdr>
            <w:top w:val="none" w:sz="0" w:space="0" w:color="auto"/>
            <w:left w:val="none" w:sz="0" w:space="0" w:color="auto"/>
            <w:bottom w:val="none" w:sz="0" w:space="0" w:color="auto"/>
            <w:right w:val="none" w:sz="0" w:space="0" w:color="auto"/>
          </w:divBdr>
        </w:div>
        <w:div w:id="968390169">
          <w:marLeft w:val="936"/>
          <w:marRight w:val="0"/>
          <w:marTop w:val="77"/>
          <w:marBottom w:val="0"/>
          <w:divBdr>
            <w:top w:val="none" w:sz="0" w:space="0" w:color="auto"/>
            <w:left w:val="none" w:sz="0" w:space="0" w:color="auto"/>
            <w:bottom w:val="none" w:sz="0" w:space="0" w:color="auto"/>
            <w:right w:val="none" w:sz="0" w:space="0" w:color="auto"/>
          </w:divBdr>
        </w:div>
        <w:div w:id="1554081195">
          <w:marLeft w:val="1310"/>
          <w:marRight w:val="0"/>
          <w:marTop w:val="6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13</Pages>
  <Words>3449</Words>
  <Characters>17834</Characters>
  <Application>Microsoft Office Word</Application>
  <DocSecurity>0</DocSecurity>
  <Lines>283</Lines>
  <Paragraphs>162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17</cp:revision>
  <cp:lastPrinted>2017-08-09T19:40:00Z</cp:lastPrinted>
  <dcterms:created xsi:type="dcterms:W3CDTF">2025-03-27T02:22:00Z</dcterms:created>
  <dcterms:modified xsi:type="dcterms:W3CDTF">2025-03-28T05:23:00Z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c8e9e8b9-d2c9-43f2-b638-b9b0041bb8c1</vt:lpwstr>
  </property>
  <property fmtid="{D5CDD505-2E9C-101B-9397-08002B2CF9AE}" pid="10" name="MSIP_Label_f7b7771f-98a2-4ec9-8160-ee37e9359e20_ContentBits">
    <vt:lpwstr>0</vt:lpwstr>
  </property>
</Properties>
</file>